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73"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E63B3" w:rsidTr="00746830">
        <w:trPr>
          <w:trHeight w:val="1236"/>
        </w:trPr>
        <w:tc>
          <w:tcPr>
            <w:tcW w:w="10207" w:type="dxa"/>
            <w:tcBorders>
              <w:top w:val="single" w:sz="12" w:space="0" w:color="auto"/>
              <w:left w:val="single" w:sz="12" w:space="0" w:color="auto"/>
              <w:bottom w:val="single" w:sz="12" w:space="0" w:color="auto"/>
              <w:right w:val="single" w:sz="12" w:space="0" w:color="auto"/>
            </w:tcBorders>
          </w:tcPr>
          <w:p w:rsidR="00DE63B3" w:rsidRDefault="00DE63B3">
            <w:pPr>
              <w:jc w:val="center"/>
              <w:outlineLvl w:val="0"/>
              <w:rPr>
                <w:rFonts w:cs="Arial"/>
                <w:b/>
                <w:szCs w:val="22"/>
              </w:rPr>
            </w:pPr>
          </w:p>
          <w:p w:rsidR="00DE63B3" w:rsidRDefault="00DE63B3">
            <w:pPr>
              <w:jc w:val="center"/>
              <w:outlineLvl w:val="0"/>
              <w:rPr>
                <w:rFonts w:cs="Arial"/>
                <w:b/>
                <w:color w:val="2F5496"/>
                <w:sz w:val="28"/>
                <w:szCs w:val="28"/>
              </w:rPr>
            </w:pPr>
            <w:r>
              <w:rPr>
                <w:rFonts w:cs="Arial"/>
                <w:b/>
                <w:color w:val="2F5496"/>
                <w:sz w:val="28"/>
                <w:szCs w:val="28"/>
              </w:rPr>
              <w:t>BILDESTON PARISH COUNCIL</w:t>
            </w:r>
          </w:p>
          <w:p w:rsidR="00DE63B3" w:rsidRDefault="00DE63B3">
            <w:pPr>
              <w:jc w:val="center"/>
              <w:outlineLvl w:val="0"/>
              <w:rPr>
                <w:rFonts w:cs="Arial"/>
                <w:b/>
                <w:szCs w:val="22"/>
              </w:rPr>
            </w:pPr>
          </w:p>
          <w:p w:rsidR="00DE63B3" w:rsidRDefault="00DE63B3">
            <w:pPr>
              <w:jc w:val="center"/>
              <w:outlineLvl w:val="0"/>
              <w:rPr>
                <w:rFonts w:cs="Arial"/>
                <w:b/>
                <w:szCs w:val="22"/>
              </w:rPr>
            </w:pPr>
            <w:bookmarkStart w:id="0" w:name="_GoBack"/>
            <w:bookmarkEnd w:id="0"/>
            <w:r>
              <w:rPr>
                <w:rFonts w:cs="Arial"/>
                <w:b/>
                <w:szCs w:val="22"/>
              </w:rPr>
              <w:t>Minutes of the meeting held in Chamberlin Hall</w:t>
            </w:r>
          </w:p>
          <w:p w:rsidR="00DE63B3" w:rsidRDefault="00AB3B08">
            <w:pPr>
              <w:jc w:val="center"/>
              <w:outlineLvl w:val="0"/>
              <w:rPr>
                <w:rFonts w:cs="Arial"/>
                <w:b/>
                <w:szCs w:val="22"/>
              </w:rPr>
            </w:pPr>
            <w:r>
              <w:rPr>
                <w:rFonts w:cs="Arial"/>
                <w:b/>
                <w:szCs w:val="22"/>
              </w:rPr>
              <w:t xml:space="preserve"> on </w:t>
            </w:r>
            <w:r w:rsidR="004C798F">
              <w:rPr>
                <w:rFonts w:cs="Arial"/>
                <w:b/>
                <w:szCs w:val="22"/>
              </w:rPr>
              <w:t>Wednesday</w:t>
            </w:r>
            <w:r w:rsidR="00DE63B3">
              <w:rPr>
                <w:rFonts w:cs="Arial"/>
                <w:b/>
                <w:szCs w:val="22"/>
              </w:rPr>
              <w:t>, 1</w:t>
            </w:r>
            <w:r w:rsidR="00700E2E">
              <w:rPr>
                <w:rFonts w:cs="Arial"/>
                <w:b/>
                <w:szCs w:val="22"/>
              </w:rPr>
              <w:t>0</w:t>
            </w:r>
            <w:r w:rsidR="00DE63B3">
              <w:rPr>
                <w:rFonts w:cs="Arial"/>
                <w:b/>
                <w:szCs w:val="22"/>
                <w:vertAlign w:val="superscript"/>
              </w:rPr>
              <w:t>th</w:t>
            </w:r>
            <w:r w:rsidR="00DE63B3">
              <w:rPr>
                <w:rFonts w:cs="Arial"/>
                <w:b/>
                <w:szCs w:val="22"/>
              </w:rPr>
              <w:t xml:space="preserve"> </w:t>
            </w:r>
            <w:r w:rsidR="00700E2E">
              <w:rPr>
                <w:rFonts w:cs="Arial"/>
                <w:b/>
                <w:szCs w:val="22"/>
              </w:rPr>
              <w:t>January</w:t>
            </w:r>
            <w:r w:rsidR="00DE63B3">
              <w:rPr>
                <w:rFonts w:cs="Arial"/>
                <w:b/>
                <w:szCs w:val="22"/>
              </w:rPr>
              <w:t>, 201</w:t>
            </w:r>
            <w:r w:rsidR="00700E2E">
              <w:rPr>
                <w:rFonts w:cs="Arial"/>
                <w:b/>
                <w:szCs w:val="22"/>
              </w:rPr>
              <w:t>8</w:t>
            </w:r>
            <w:r w:rsidR="00DE63B3">
              <w:rPr>
                <w:rFonts w:cs="Arial"/>
                <w:b/>
                <w:szCs w:val="22"/>
              </w:rPr>
              <w:t xml:space="preserve"> at 7.30pm</w:t>
            </w:r>
          </w:p>
          <w:p w:rsidR="00DE63B3" w:rsidRDefault="00DE63B3">
            <w:pPr>
              <w:jc w:val="center"/>
              <w:outlineLvl w:val="0"/>
              <w:rPr>
                <w:rFonts w:cs="Arial"/>
                <w:b/>
                <w:szCs w:val="22"/>
              </w:rPr>
            </w:pPr>
          </w:p>
        </w:tc>
      </w:tr>
    </w:tbl>
    <w:p w:rsidR="00DE63B3" w:rsidRDefault="00DE63B3" w:rsidP="00DE63B3">
      <w:pPr>
        <w:outlineLvl w:val="0"/>
        <w:rPr>
          <w:rFonts w:cs="Arial"/>
          <w:b/>
          <w:szCs w:val="22"/>
        </w:rPr>
      </w:pPr>
      <w:r>
        <w:rPr>
          <w:rFonts w:cs="Arial"/>
          <w:b/>
          <w:szCs w:val="22"/>
        </w:rPr>
        <w:t xml:space="preserve">             </w:t>
      </w:r>
    </w:p>
    <w:tbl>
      <w:tblPr>
        <w:tblW w:w="566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E63B3" w:rsidTr="00746830">
        <w:trPr>
          <w:trHeight w:val="2581"/>
        </w:trPr>
        <w:tc>
          <w:tcPr>
            <w:tcW w:w="10207" w:type="dxa"/>
            <w:tcBorders>
              <w:top w:val="single" w:sz="4" w:space="0" w:color="auto"/>
              <w:left w:val="single" w:sz="4" w:space="0" w:color="auto"/>
              <w:bottom w:val="single" w:sz="4" w:space="0" w:color="auto"/>
              <w:right w:val="single" w:sz="4" w:space="0" w:color="auto"/>
            </w:tcBorders>
          </w:tcPr>
          <w:p w:rsidR="00DE63B3" w:rsidRDefault="00DE63B3">
            <w:pPr>
              <w:ind w:firstLine="885"/>
              <w:outlineLvl w:val="0"/>
              <w:rPr>
                <w:rFonts w:cs="Arial"/>
                <w:b/>
                <w:szCs w:val="22"/>
              </w:rPr>
            </w:pPr>
            <w:r>
              <w:rPr>
                <w:rFonts w:cs="Arial"/>
                <w:b/>
                <w:szCs w:val="22"/>
              </w:rPr>
              <w:t xml:space="preserve"> </w:t>
            </w:r>
          </w:p>
          <w:p w:rsidR="00DE63B3" w:rsidRDefault="00DE63B3">
            <w:pPr>
              <w:ind w:firstLine="1310"/>
              <w:outlineLvl w:val="0"/>
              <w:rPr>
                <w:rFonts w:cs="Arial"/>
                <w:b/>
                <w:szCs w:val="22"/>
              </w:rPr>
            </w:pPr>
            <w:r>
              <w:rPr>
                <w:rFonts w:cs="Arial"/>
                <w:b/>
                <w:szCs w:val="22"/>
              </w:rPr>
              <w:t>In attendance:</w:t>
            </w:r>
          </w:p>
          <w:p w:rsidR="00DE63B3" w:rsidRDefault="00DE63B3">
            <w:pPr>
              <w:ind w:firstLine="885"/>
              <w:outlineLvl w:val="0"/>
              <w:rPr>
                <w:rFonts w:cs="Arial"/>
                <w:b/>
                <w:szCs w:val="22"/>
              </w:rPr>
            </w:pPr>
          </w:p>
          <w:tbl>
            <w:tblPr>
              <w:tblW w:w="5000" w:type="pct"/>
              <w:tblInd w:w="817" w:type="dxa"/>
              <w:tblLook w:val="04A0" w:firstRow="1" w:lastRow="0" w:firstColumn="1" w:lastColumn="0" w:noHBand="0" w:noVBand="1"/>
            </w:tblPr>
            <w:tblGrid>
              <w:gridCol w:w="2246"/>
              <w:gridCol w:w="90"/>
              <w:gridCol w:w="7191"/>
              <w:gridCol w:w="463"/>
            </w:tblGrid>
            <w:tr w:rsidR="00DE63B3" w:rsidTr="00DE63B3">
              <w:trPr>
                <w:gridAfter w:val="1"/>
                <w:wAfter w:w="437" w:type="dxa"/>
                <w:trHeight w:val="780"/>
              </w:trPr>
              <w:tc>
                <w:tcPr>
                  <w:tcW w:w="2204" w:type="dxa"/>
                  <w:gridSpan w:val="2"/>
                  <w:hideMark/>
                </w:tcPr>
                <w:p w:rsidR="00DE63B3" w:rsidRDefault="00DE63B3">
                  <w:pPr>
                    <w:tabs>
                      <w:tab w:val="left" w:pos="650"/>
                      <w:tab w:val="left" w:pos="2938"/>
                      <w:tab w:val="left" w:pos="2977"/>
                    </w:tabs>
                    <w:ind w:firstLine="385"/>
                    <w:rPr>
                      <w:rFonts w:cs="Arial"/>
                      <w:szCs w:val="22"/>
                    </w:rPr>
                  </w:pPr>
                  <w:r>
                    <w:rPr>
                      <w:rFonts w:cs="Arial"/>
                      <w:szCs w:val="22"/>
                    </w:rPr>
                    <w:t>Councillors:</w:t>
                  </w:r>
                </w:p>
              </w:tc>
              <w:tc>
                <w:tcPr>
                  <w:tcW w:w="6785" w:type="dxa"/>
                </w:tcPr>
                <w:p w:rsidR="00DE63B3" w:rsidRDefault="00DE63B3">
                  <w:pPr>
                    <w:tabs>
                      <w:tab w:val="left" w:pos="650"/>
                      <w:tab w:val="left" w:pos="2938"/>
                      <w:tab w:val="left" w:pos="2977"/>
                    </w:tabs>
                    <w:rPr>
                      <w:rFonts w:cs="Arial"/>
                      <w:szCs w:val="22"/>
                    </w:rPr>
                  </w:pPr>
                  <w:r>
                    <w:rPr>
                      <w:rFonts w:cs="Arial"/>
                      <w:szCs w:val="22"/>
                    </w:rPr>
                    <w:t>R Taylor (Chairman)</w:t>
                  </w:r>
                </w:p>
                <w:p w:rsidR="00DE63B3" w:rsidRDefault="00DE63B3">
                  <w:pPr>
                    <w:tabs>
                      <w:tab w:val="left" w:pos="650"/>
                      <w:tab w:val="left" w:pos="2938"/>
                      <w:tab w:val="left" w:pos="2977"/>
                    </w:tabs>
                    <w:rPr>
                      <w:rFonts w:cs="Arial"/>
                      <w:szCs w:val="22"/>
                    </w:rPr>
                  </w:pPr>
                  <w:r>
                    <w:rPr>
                      <w:rFonts w:cs="Arial"/>
                      <w:szCs w:val="22"/>
                    </w:rPr>
                    <w:t>A Guttridge</w:t>
                  </w:r>
                  <w:r w:rsidR="00A219B4">
                    <w:rPr>
                      <w:rFonts w:cs="Arial"/>
                      <w:szCs w:val="22"/>
                    </w:rPr>
                    <w:t>,</w:t>
                  </w:r>
                  <w:r>
                    <w:rPr>
                      <w:rFonts w:cs="Arial"/>
                      <w:szCs w:val="22"/>
                    </w:rPr>
                    <w:t xml:space="preserve"> A Hubbard</w:t>
                  </w:r>
                  <w:r w:rsidR="001A322F">
                    <w:rPr>
                      <w:rFonts w:cs="Arial"/>
                      <w:szCs w:val="22"/>
                    </w:rPr>
                    <w:t>, P Hutchings &amp; R Lester.</w:t>
                  </w:r>
                </w:p>
                <w:p w:rsidR="00DE63B3" w:rsidRDefault="00DE63B3">
                  <w:pPr>
                    <w:tabs>
                      <w:tab w:val="left" w:pos="650"/>
                      <w:tab w:val="left" w:pos="2938"/>
                      <w:tab w:val="left" w:pos="2977"/>
                    </w:tabs>
                    <w:rPr>
                      <w:rFonts w:cs="Arial"/>
                      <w:szCs w:val="22"/>
                    </w:rPr>
                  </w:pPr>
                </w:p>
              </w:tc>
            </w:tr>
            <w:tr w:rsidR="00DE63B3" w:rsidTr="00DE63B3">
              <w:trPr>
                <w:trHeight w:val="289"/>
              </w:trPr>
              <w:tc>
                <w:tcPr>
                  <w:tcW w:w="2119" w:type="dxa"/>
                  <w:hideMark/>
                </w:tcPr>
                <w:p w:rsidR="00DE63B3" w:rsidRDefault="00DE63B3">
                  <w:pPr>
                    <w:tabs>
                      <w:tab w:val="left" w:pos="650"/>
                      <w:tab w:val="left" w:pos="2977"/>
                    </w:tabs>
                    <w:ind w:firstLine="385"/>
                    <w:rPr>
                      <w:rFonts w:cs="Arial"/>
                      <w:szCs w:val="22"/>
                    </w:rPr>
                  </w:pPr>
                  <w:r>
                    <w:rPr>
                      <w:rFonts w:cs="Arial"/>
                      <w:szCs w:val="22"/>
                    </w:rPr>
                    <w:t xml:space="preserve">Also Present:                          </w:t>
                  </w:r>
                </w:p>
              </w:tc>
              <w:tc>
                <w:tcPr>
                  <w:tcW w:w="7307" w:type="dxa"/>
                  <w:gridSpan w:val="3"/>
                  <w:hideMark/>
                </w:tcPr>
                <w:p w:rsidR="00700E2E" w:rsidRDefault="00DE63B3">
                  <w:pPr>
                    <w:tabs>
                      <w:tab w:val="left" w:pos="2977"/>
                    </w:tabs>
                    <w:rPr>
                      <w:rFonts w:cs="Arial"/>
                      <w:szCs w:val="22"/>
                    </w:rPr>
                  </w:pPr>
                  <w:r>
                    <w:rPr>
                      <w:rFonts w:cs="Arial"/>
                      <w:szCs w:val="22"/>
                    </w:rPr>
                    <w:t xml:space="preserve"> </w:t>
                  </w:r>
                  <w:r w:rsidR="00700E2E">
                    <w:rPr>
                      <w:rFonts w:cs="Arial"/>
                      <w:szCs w:val="22"/>
                    </w:rPr>
                    <w:t>District Councillor M Creffield</w:t>
                  </w:r>
                </w:p>
                <w:p w:rsidR="00DE63B3" w:rsidRDefault="00700E2E">
                  <w:pPr>
                    <w:tabs>
                      <w:tab w:val="left" w:pos="2977"/>
                    </w:tabs>
                    <w:rPr>
                      <w:rFonts w:cs="Arial"/>
                      <w:szCs w:val="22"/>
                    </w:rPr>
                  </w:pPr>
                  <w:r>
                    <w:rPr>
                      <w:rFonts w:cs="Arial"/>
                      <w:szCs w:val="22"/>
                    </w:rPr>
                    <w:t xml:space="preserve"> </w:t>
                  </w:r>
                  <w:r w:rsidR="00DE63B3">
                    <w:rPr>
                      <w:rFonts w:cs="Arial"/>
                      <w:szCs w:val="22"/>
                    </w:rPr>
                    <w:t>County Councillor R Lindsay</w:t>
                  </w:r>
                </w:p>
                <w:p w:rsidR="00DE63B3" w:rsidRDefault="00A219B4">
                  <w:pPr>
                    <w:tabs>
                      <w:tab w:val="left" w:pos="2977"/>
                    </w:tabs>
                    <w:rPr>
                      <w:rFonts w:cs="Arial"/>
                      <w:szCs w:val="22"/>
                    </w:rPr>
                  </w:pPr>
                  <w:r>
                    <w:rPr>
                      <w:rFonts w:cs="Arial"/>
                      <w:szCs w:val="22"/>
                    </w:rPr>
                    <w:t xml:space="preserve"> </w:t>
                  </w:r>
                  <w:r w:rsidR="00DE63B3">
                    <w:rPr>
                      <w:rFonts w:cs="Arial"/>
                      <w:szCs w:val="22"/>
                    </w:rPr>
                    <w:t>D Blackburn (Clerk)</w:t>
                  </w:r>
                </w:p>
                <w:p w:rsidR="00DE63B3" w:rsidRDefault="00DE63B3">
                  <w:pPr>
                    <w:tabs>
                      <w:tab w:val="left" w:pos="2977"/>
                    </w:tabs>
                    <w:rPr>
                      <w:rFonts w:cs="Arial"/>
                      <w:szCs w:val="22"/>
                    </w:rPr>
                  </w:pPr>
                  <w:r>
                    <w:rPr>
                      <w:rFonts w:cs="Arial"/>
                      <w:szCs w:val="22"/>
                    </w:rPr>
                    <w:t xml:space="preserve">   </w:t>
                  </w:r>
                </w:p>
              </w:tc>
            </w:tr>
          </w:tbl>
          <w:p w:rsidR="00DE63B3" w:rsidRDefault="00DE63B3">
            <w:pPr>
              <w:ind w:hanging="392"/>
              <w:jc w:val="center"/>
              <w:rPr>
                <w:rFonts w:cs="Arial"/>
                <w:szCs w:val="22"/>
              </w:rPr>
            </w:pPr>
            <w:r>
              <w:rPr>
                <w:rFonts w:cs="Arial"/>
                <w:szCs w:val="22"/>
              </w:rPr>
              <w:t>The Chairman, Councillor R Taylor, welcomed everyone to the meeting.</w:t>
            </w:r>
          </w:p>
          <w:p w:rsidR="001A322F" w:rsidRDefault="001A322F">
            <w:pPr>
              <w:ind w:hanging="392"/>
              <w:jc w:val="center"/>
              <w:rPr>
                <w:rFonts w:cs="Arial"/>
                <w:b/>
                <w:szCs w:val="22"/>
              </w:rPr>
            </w:pPr>
          </w:p>
        </w:tc>
      </w:tr>
    </w:tbl>
    <w:p w:rsidR="00DE63B3" w:rsidRDefault="00DE63B3" w:rsidP="00DE63B3">
      <w:pPr>
        <w:ind w:left="851" w:hanging="142"/>
        <w:jc w:val="both"/>
        <w:rPr>
          <w:rFonts w:cs="Arial"/>
          <w:szCs w:val="22"/>
        </w:rPr>
      </w:pPr>
    </w:p>
    <w:tbl>
      <w:tblPr>
        <w:tblW w:w="566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694"/>
        <w:gridCol w:w="1844"/>
        <w:gridCol w:w="2692"/>
        <w:gridCol w:w="1559"/>
      </w:tblGrid>
      <w:tr w:rsidR="00313817" w:rsidTr="007053F8">
        <w:trPr>
          <w:trHeight w:val="1134"/>
        </w:trPr>
        <w:tc>
          <w:tcPr>
            <w:tcW w:w="1417" w:type="dxa"/>
            <w:tcBorders>
              <w:top w:val="single" w:sz="4" w:space="0" w:color="auto"/>
              <w:left w:val="single" w:sz="4" w:space="0" w:color="auto"/>
              <w:bottom w:val="single" w:sz="4" w:space="0" w:color="auto"/>
              <w:right w:val="single" w:sz="4" w:space="0" w:color="auto"/>
            </w:tcBorders>
          </w:tcPr>
          <w:p w:rsidR="00DE63B3" w:rsidRPr="007E25FC" w:rsidRDefault="00DE63B3">
            <w:pPr>
              <w:jc w:val="both"/>
              <w:rPr>
                <w:rFonts w:cs="Arial"/>
                <w:b/>
                <w:szCs w:val="22"/>
              </w:rPr>
            </w:pPr>
          </w:p>
          <w:p w:rsidR="00DE63B3" w:rsidRPr="007E25FC" w:rsidRDefault="00DE63B3" w:rsidP="00700E2E">
            <w:pPr>
              <w:jc w:val="both"/>
              <w:rPr>
                <w:rFonts w:cs="Arial"/>
                <w:szCs w:val="22"/>
              </w:rPr>
            </w:pPr>
            <w:r w:rsidRPr="007E25FC">
              <w:rPr>
                <w:rFonts w:cs="Arial"/>
                <w:b/>
                <w:szCs w:val="22"/>
              </w:rPr>
              <w:t>C1</w:t>
            </w:r>
            <w:r w:rsidR="00700E2E" w:rsidRPr="007E25FC">
              <w:rPr>
                <w:rFonts w:cs="Arial"/>
                <w:b/>
                <w:szCs w:val="22"/>
              </w:rPr>
              <w:t>37</w:t>
            </w:r>
            <w:r w:rsidRPr="007E25FC">
              <w:rPr>
                <w:rFonts w:cs="Arial"/>
                <w:b/>
                <w:szCs w:val="22"/>
              </w:rPr>
              <w:t xml:space="preserve">/17/18     </w:t>
            </w:r>
          </w:p>
        </w:tc>
        <w:tc>
          <w:tcPr>
            <w:tcW w:w="8789" w:type="dxa"/>
            <w:gridSpan w:val="4"/>
            <w:tcBorders>
              <w:top w:val="single" w:sz="4" w:space="0" w:color="auto"/>
              <w:left w:val="single" w:sz="4" w:space="0" w:color="auto"/>
              <w:bottom w:val="single" w:sz="4" w:space="0" w:color="auto"/>
              <w:right w:val="single" w:sz="4" w:space="0" w:color="auto"/>
            </w:tcBorders>
          </w:tcPr>
          <w:p w:rsidR="00DE63B3" w:rsidRPr="007E25FC" w:rsidRDefault="00DE63B3">
            <w:pPr>
              <w:rPr>
                <w:rFonts w:cs="Arial"/>
                <w:b/>
                <w:szCs w:val="22"/>
                <w:u w:val="single"/>
              </w:rPr>
            </w:pPr>
          </w:p>
          <w:p w:rsidR="00DE63B3" w:rsidRPr="007E25FC" w:rsidRDefault="00DE63B3">
            <w:pPr>
              <w:rPr>
                <w:rFonts w:cs="Arial"/>
                <w:b/>
                <w:szCs w:val="22"/>
                <w:u w:val="single"/>
              </w:rPr>
            </w:pPr>
            <w:r w:rsidRPr="007E25FC">
              <w:rPr>
                <w:rFonts w:cs="Arial"/>
                <w:b/>
                <w:szCs w:val="22"/>
                <w:u w:val="single"/>
              </w:rPr>
              <w:t>APOLOGIES FOR ABSENCE</w:t>
            </w:r>
          </w:p>
          <w:p w:rsidR="00DE63B3" w:rsidRPr="007E25FC" w:rsidRDefault="00DE63B3">
            <w:pPr>
              <w:ind w:left="728"/>
              <w:rPr>
                <w:rFonts w:cs="Arial"/>
                <w:szCs w:val="22"/>
              </w:rPr>
            </w:pPr>
          </w:p>
          <w:p w:rsidR="00DE63B3" w:rsidRPr="007E25FC" w:rsidRDefault="00A219B4" w:rsidP="001A322F">
            <w:pPr>
              <w:spacing w:line="276" w:lineRule="auto"/>
              <w:jc w:val="both"/>
              <w:rPr>
                <w:rFonts w:cs="Arial"/>
                <w:szCs w:val="22"/>
              </w:rPr>
            </w:pPr>
            <w:r w:rsidRPr="007E25FC">
              <w:rPr>
                <w:rFonts w:cs="Arial"/>
                <w:szCs w:val="22"/>
              </w:rPr>
              <w:t>A</w:t>
            </w:r>
            <w:r w:rsidR="00DE63B3" w:rsidRPr="007E25FC">
              <w:rPr>
                <w:rFonts w:cs="Arial"/>
                <w:szCs w:val="22"/>
              </w:rPr>
              <w:t>polog</w:t>
            </w:r>
            <w:r w:rsidR="00C12AB2">
              <w:rPr>
                <w:rFonts w:cs="Arial"/>
                <w:szCs w:val="22"/>
              </w:rPr>
              <w:t>ies</w:t>
            </w:r>
            <w:r w:rsidR="00DE63B3" w:rsidRPr="007E25FC">
              <w:rPr>
                <w:rFonts w:cs="Arial"/>
                <w:szCs w:val="22"/>
              </w:rPr>
              <w:t xml:space="preserve"> for absence w</w:t>
            </w:r>
            <w:r w:rsidR="0030178C" w:rsidRPr="007E25FC">
              <w:rPr>
                <w:rFonts w:cs="Arial"/>
                <w:szCs w:val="22"/>
              </w:rPr>
              <w:t>ere</w:t>
            </w:r>
            <w:r w:rsidR="00DE63B3" w:rsidRPr="007E25FC">
              <w:rPr>
                <w:rFonts w:cs="Arial"/>
                <w:szCs w:val="22"/>
              </w:rPr>
              <w:t xml:space="preserve"> received from </w:t>
            </w:r>
            <w:r w:rsidRPr="007E25FC">
              <w:rPr>
                <w:rFonts w:cs="Arial"/>
                <w:szCs w:val="22"/>
              </w:rPr>
              <w:t>Councillor</w:t>
            </w:r>
            <w:r w:rsidR="0030178C" w:rsidRPr="007E25FC">
              <w:rPr>
                <w:rFonts w:cs="Arial"/>
                <w:szCs w:val="22"/>
              </w:rPr>
              <w:t>s Bullen and Dempsey.</w:t>
            </w:r>
          </w:p>
        </w:tc>
      </w:tr>
      <w:tr w:rsidR="00313817" w:rsidTr="00754E2A">
        <w:trPr>
          <w:trHeight w:val="1247"/>
        </w:trPr>
        <w:tc>
          <w:tcPr>
            <w:tcW w:w="1417"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szCs w:val="22"/>
              </w:rPr>
            </w:pPr>
          </w:p>
          <w:p w:rsidR="00DE63B3" w:rsidRDefault="00DE63B3" w:rsidP="007053F8">
            <w:pPr>
              <w:jc w:val="both"/>
              <w:rPr>
                <w:rFonts w:cs="Arial"/>
                <w:szCs w:val="22"/>
              </w:rPr>
            </w:pPr>
            <w:r>
              <w:rPr>
                <w:rFonts w:cs="Arial"/>
                <w:b/>
                <w:szCs w:val="22"/>
              </w:rPr>
              <w:t>C1</w:t>
            </w:r>
            <w:r w:rsidR="0030178C">
              <w:rPr>
                <w:rFonts w:cs="Arial"/>
                <w:b/>
                <w:szCs w:val="22"/>
              </w:rPr>
              <w:t>38</w:t>
            </w:r>
            <w:r>
              <w:rPr>
                <w:rFonts w:cs="Arial"/>
                <w:b/>
                <w:szCs w:val="22"/>
              </w:rPr>
              <w:t>/17/18</w:t>
            </w:r>
          </w:p>
        </w:tc>
        <w:tc>
          <w:tcPr>
            <w:tcW w:w="8789" w:type="dxa"/>
            <w:gridSpan w:val="4"/>
            <w:tcBorders>
              <w:top w:val="single" w:sz="4" w:space="0" w:color="auto"/>
              <w:left w:val="single" w:sz="4" w:space="0" w:color="auto"/>
              <w:bottom w:val="single" w:sz="4" w:space="0" w:color="auto"/>
              <w:right w:val="single" w:sz="4" w:space="0" w:color="auto"/>
            </w:tcBorders>
          </w:tcPr>
          <w:p w:rsidR="00DE63B3" w:rsidRDefault="00DE63B3">
            <w:pPr>
              <w:ind w:left="-709" w:firstLine="459"/>
              <w:rPr>
                <w:rFonts w:cs="Arial"/>
                <w:b/>
                <w:szCs w:val="22"/>
              </w:rPr>
            </w:pPr>
            <w:r>
              <w:rPr>
                <w:rFonts w:cs="Arial"/>
                <w:b/>
                <w:szCs w:val="22"/>
              </w:rPr>
              <w:t xml:space="preserve">   </w:t>
            </w:r>
          </w:p>
          <w:p w:rsidR="00DE63B3" w:rsidRDefault="00DE63B3">
            <w:pPr>
              <w:ind w:left="-709" w:firstLine="709"/>
              <w:rPr>
                <w:rFonts w:cs="Arial"/>
                <w:b/>
                <w:szCs w:val="22"/>
                <w:u w:val="single"/>
              </w:rPr>
            </w:pPr>
            <w:r>
              <w:rPr>
                <w:rFonts w:cs="Arial"/>
                <w:b/>
                <w:szCs w:val="22"/>
                <w:u w:val="single"/>
              </w:rPr>
              <w:t>DECLARATIONS OF PECUNIARY AND NON-PECUNIARY INTERESTS</w:t>
            </w:r>
          </w:p>
          <w:p w:rsidR="00DE63B3" w:rsidRDefault="00DE63B3">
            <w:pPr>
              <w:ind w:left="-709" w:firstLine="459"/>
              <w:rPr>
                <w:rFonts w:cs="Arial"/>
                <w:b/>
                <w:szCs w:val="22"/>
                <w:u w:val="single"/>
              </w:rPr>
            </w:pPr>
          </w:p>
          <w:p w:rsidR="00DE63B3" w:rsidRDefault="00DE63B3">
            <w:pPr>
              <w:shd w:val="clear" w:color="auto" w:fill="FFFFFF"/>
              <w:ind w:left="851" w:hanging="959"/>
              <w:jc w:val="both"/>
              <w:rPr>
                <w:rFonts w:cs="Arial"/>
                <w:szCs w:val="22"/>
              </w:rPr>
            </w:pPr>
            <w:r>
              <w:rPr>
                <w:rFonts w:cs="Arial"/>
                <w:szCs w:val="22"/>
              </w:rPr>
              <w:t xml:space="preserve">  There were none.</w:t>
            </w:r>
          </w:p>
          <w:p w:rsidR="00DE63B3" w:rsidRDefault="00DE63B3">
            <w:pPr>
              <w:shd w:val="clear" w:color="auto" w:fill="FFFFFF"/>
              <w:ind w:left="851" w:hanging="959"/>
              <w:jc w:val="both"/>
              <w:rPr>
                <w:rFonts w:cs="Arial"/>
                <w:szCs w:val="22"/>
              </w:rPr>
            </w:pPr>
          </w:p>
        </w:tc>
      </w:tr>
      <w:tr w:rsidR="00313817" w:rsidTr="007053F8">
        <w:tc>
          <w:tcPr>
            <w:tcW w:w="1417"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szCs w:val="22"/>
              </w:rPr>
            </w:pPr>
          </w:p>
          <w:p w:rsidR="00DE63B3" w:rsidRDefault="00DE63B3" w:rsidP="007053F8">
            <w:pPr>
              <w:jc w:val="both"/>
              <w:rPr>
                <w:rFonts w:cs="Arial"/>
                <w:szCs w:val="22"/>
              </w:rPr>
            </w:pPr>
            <w:r>
              <w:rPr>
                <w:rFonts w:cs="Arial"/>
                <w:b/>
                <w:szCs w:val="22"/>
              </w:rPr>
              <w:t>C1</w:t>
            </w:r>
            <w:r w:rsidR="0030178C">
              <w:rPr>
                <w:rFonts w:cs="Arial"/>
                <w:b/>
                <w:szCs w:val="22"/>
              </w:rPr>
              <w:t>39</w:t>
            </w:r>
            <w:r>
              <w:rPr>
                <w:rFonts w:cs="Arial"/>
                <w:b/>
                <w:szCs w:val="22"/>
              </w:rPr>
              <w:t>/17/18</w:t>
            </w:r>
            <w:r>
              <w:rPr>
                <w:rFonts w:cs="Arial"/>
                <w:b/>
                <w:szCs w:val="22"/>
              </w:rPr>
              <w:tab/>
            </w:r>
          </w:p>
        </w:tc>
        <w:tc>
          <w:tcPr>
            <w:tcW w:w="8789" w:type="dxa"/>
            <w:gridSpan w:val="4"/>
            <w:tcBorders>
              <w:top w:val="single" w:sz="4" w:space="0" w:color="auto"/>
              <w:left w:val="single" w:sz="4" w:space="0" w:color="auto"/>
              <w:bottom w:val="single" w:sz="4" w:space="0" w:color="auto"/>
              <w:right w:val="single" w:sz="4" w:space="0" w:color="auto"/>
            </w:tcBorders>
          </w:tcPr>
          <w:p w:rsidR="00DE63B3" w:rsidRDefault="00DE63B3">
            <w:pPr>
              <w:jc w:val="both"/>
              <w:rPr>
                <w:rFonts w:cs="Arial"/>
                <w:b/>
                <w:szCs w:val="22"/>
                <w:u w:val="single"/>
              </w:rPr>
            </w:pPr>
          </w:p>
          <w:p w:rsidR="00DE63B3" w:rsidRDefault="00DE63B3">
            <w:pPr>
              <w:jc w:val="both"/>
              <w:rPr>
                <w:rFonts w:cs="Arial"/>
                <w:b/>
                <w:szCs w:val="22"/>
                <w:u w:val="single"/>
              </w:rPr>
            </w:pPr>
            <w:r>
              <w:rPr>
                <w:rFonts w:cs="Arial"/>
                <w:b/>
                <w:szCs w:val="22"/>
                <w:u w:val="single"/>
              </w:rPr>
              <w:t>DISPENSATIONS IN RESPECT OF PECUNIARY INTERESTS</w:t>
            </w:r>
          </w:p>
          <w:p w:rsidR="00DE63B3" w:rsidRDefault="00DE63B3">
            <w:pPr>
              <w:jc w:val="both"/>
              <w:rPr>
                <w:rFonts w:cs="Arial"/>
                <w:b/>
                <w:szCs w:val="22"/>
                <w:u w:val="single"/>
              </w:rPr>
            </w:pPr>
          </w:p>
          <w:p w:rsidR="00754E2A" w:rsidRPr="00754E2A" w:rsidRDefault="00754E2A" w:rsidP="00754E2A">
            <w:pPr>
              <w:jc w:val="both"/>
              <w:rPr>
                <w:rFonts w:cs="Arial"/>
                <w:szCs w:val="22"/>
              </w:rPr>
            </w:pPr>
            <w:r w:rsidRPr="00754E2A">
              <w:rPr>
                <w:rFonts w:cs="Arial"/>
                <w:szCs w:val="22"/>
              </w:rPr>
              <w:t>The following declarations of non-pecuniary interest were made:</w:t>
            </w:r>
          </w:p>
          <w:p w:rsidR="00754E2A" w:rsidRPr="00754E2A" w:rsidRDefault="00754E2A" w:rsidP="00754E2A">
            <w:pPr>
              <w:jc w:val="both"/>
              <w:rPr>
                <w:rFonts w:cs="Arial"/>
                <w:szCs w:val="22"/>
              </w:rPr>
            </w:pPr>
          </w:p>
          <w:p w:rsidR="00754E2A" w:rsidRPr="00754E2A" w:rsidRDefault="00754E2A" w:rsidP="00754E2A">
            <w:pPr>
              <w:jc w:val="both"/>
              <w:rPr>
                <w:rFonts w:cs="Arial"/>
                <w:szCs w:val="22"/>
              </w:rPr>
            </w:pPr>
            <w:r w:rsidRPr="00754E2A">
              <w:rPr>
                <w:rFonts w:cs="Arial"/>
                <w:szCs w:val="22"/>
              </w:rPr>
              <w:t xml:space="preserve"> Kings Pightle Management Committee – Councillors Hubbard, Lester &amp; Taylor; </w:t>
            </w:r>
          </w:p>
          <w:p w:rsidR="00754E2A" w:rsidRPr="00754E2A" w:rsidRDefault="00754E2A" w:rsidP="00754E2A">
            <w:pPr>
              <w:jc w:val="both"/>
              <w:rPr>
                <w:rFonts w:cs="Arial"/>
                <w:szCs w:val="22"/>
              </w:rPr>
            </w:pPr>
            <w:r w:rsidRPr="00754E2A">
              <w:rPr>
                <w:rFonts w:cs="Arial"/>
                <w:szCs w:val="22"/>
              </w:rPr>
              <w:t xml:space="preserve"> Sportsfield Management Committee – Councillors Lester &amp; Taylor; </w:t>
            </w:r>
          </w:p>
          <w:p w:rsidR="00530991" w:rsidRDefault="00754E2A" w:rsidP="00754E2A">
            <w:pPr>
              <w:jc w:val="both"/>
              <w:rPr>
                <w:rFonts w:cs="Arial"/>
                <w:szCs w:val="22"/>
              </w:rPr>
            </w:pPr>
            <w:r w:rsidRPr="00754E2A">
              <w:rPr>
                <w:rFonts w:cs="Arial"/>
                <w:szCs w:val="22"/>
              </w:rPr>
              <w:t xml:space="preserve"> Parochial Church Council – Councillor Lester</w:t>
            </w:r>
            <w:r w:rsidR="00530991">
              <w:rPr>
                <w:rFonts w:cs="Arial"/>
                <w:szCs w:val="22"/>
              </w:rPr>
              <w:t>;</w:t>
            </w:r>
          </w:p>
          <w:p w:rsidR="00DE63B3" w:rsidRDefault="00530991" w:rsidP="00754E2A">
            <w:pPr>
              <w:jc w:val="both"/>
              <w:rPr>
                <w:rFonts w:cs="Arial"/>
                <w:szCs w:val="22"/>
              </w:rPr>
            </w:pPr>
            <w:r>
              <w:rPr>
                <w:rFonts w:cs="Arial"/>
                <w:szCs w:val="22"/>
              </w:rPr>
              <w:t xml:space="preserve"> Chamberlin Hall Management Committee – Councillor Hutchings.</w:t>
            </w:r>
          </w:p>
        </w:tc>
      </w:tr>
      <w:tr w:rsidR="00313817" w:rsidTr="007053F8">
        <w:tc>
          <w:tcPr>
            <w:tcW w:w="1417"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szCs w:val="22"/>
              </w:rPr>
            </w:pPr>
          </w:p>
          <w:p w:rsidR="00DE63B3" w:rsidRDefault="00DE63B3" w:rsidP="007053F8">
            <w:pPr>
              <w:jc w:val="both"/>
              <w:rPr>
                <w:rFonts w:cs="Arial"/>
                <w:szCs w:val="22"/>
              </w:rPr>
            </w:pPr>
            <w:r>
              <w:rPr>
                <w:rFonts w:cs="Arial"/>
                <w:b/>
                <w:szCs w:val="22"/>
              </w:rPr>
              <w:t>C1</w:t>
            </w:r>
            <w:r w:rsidR="0030178C">
              <w:rPr>
                <w:rFonts w:cs="Arial"/>
                <w:b/>
                <w:szCs w:val="22"/>
              </w:rPr>
              <w:t>40</w:t>
            </w:r>
            <w:r>
              <w:rPr>
                <w:rFonts w:cs="Arial"/>
                <w:b/>
                <w:szCs w:val="22"/>
              </w:rPr>
              <w:t>/17/18</w:t>
            </w:r>
          </w:p>
        </w:tc>
        <w:tc>
          <w:tcPr>
            <w:tcW w:w="8789" w:type="dxa"/>
            <w:gridSpan w:val="4"/>
            <w:tcBorders>
              <w:top w:val="single" w:sz="4" w:space="0" w:color="auto"/>
              <w:left w:val="single" w:sz="4" w:space="0" w:color="auto"/>
              <w:bottom w:val="single" w:sz="4" w:space="0" w:color="auto"/>
              <w:right w:val="single" w:sz="4" w:space="0" w:color="auto"/>
            </w:tcBorders>
          </w:tcPr>
          <w:p w:rsidR="00DE63B3" w:rsidRDefault="00DE63B3">
            <w:pPr>
              <w:tabs>
                <w:tab w:val="left" w:pos="676"/>
              </w:tabs>
              <w:ind w:left="-426" w:firstLine="176"/>
              <w:rPr>
                <w:rFonts w:cs="Arial"/>
                <w:b/>
                <w:szCs w:val="22"/>
              </w:rPr>
            </w:pPr>
            <w:r>
              <w:rPr>
                <w:rFonts w:cs="Arial"/>
                <w:b/>
                <w:szCs w:val="22"/>
              </w:rPr>
              <w:t xml:space="preserve">    </w:t>
            </w:r>
          </w:p>
          <w:p w:rsidR="00DE63B3" w:rsidRDefault="00DE63B3">
            <w:pPr>
              <w:tabs>
                <w:tab w:val="left" w:pos="676"/>
              </w:tabs>
              <w:ind w:left="-426" w:firstLine="426"/>
              <w:rPr>
                <w:rFonts w:cs="Arial"/>
                <w:b/>
                <w:szCs w:val="22"/>
                <w:u w:val="single"/>
              </w:rPr>
            </w:pPr>
            <w:r>
              <w:rPr>
                <w:rFonts w:cs="Arial"/>
                <w:b/>
                <w:szCs w:val="22"/>
                <w:u w:val="single"/>
              </w:rPr>
              <w:t>MINUTES OF PREVIOUS MEETING</w:t>
            </w:r>
          </w:p>
          <w:p w:rsidR="00DE63B3" w:rsidRDefault="00DE63B3">
            <w:pPr>
              <w:ind w:left="728" w:hanging="1248"/>
              <w:rPr>
                <w:rFonts w:cs="Arial"/>
                <w:szCs w:val="22"/>
              </w:rPr>
            </w:pPr>
          </w:p>
          <w:p w:rsidR="00DE63B3" w:rsidRDefault="00DE63B3">
            <w:pPr>
              <w:ind w:left="34" w:hanging="554"/>
              <w:jc w:val="both"/>
              <w:rPr>
                <w:rFonts w:cs="Arial"/>
                <w:bCs/>
                <w:szCs w:val="22"/>
              </w:rPr>
            </w:pPr>
            <w:r>
              <w:rPr>
                <w:rFonts w:cs="Arial"/>
                <w:szCs w:val="22"/>
              </w:rPr>
              <w:tab/>
            </w:r>
            <w:r>
              <w:rPr>
                <w:rFonts w:cs="Arial"/>
                <w:b/>
                <w:szCs w:val="22"/>
              </w:rPr>
              <w:t xml:space="preserve">It was AGREED: </w:t>
            </w:r>
            <w:r>
              <w:rPr>
                <w:rFonts w:cs="Arial"/>
                <w:szCs w:val="22"/>
              </w:rPr>
              <w:t xml:space="preserve">That the minutes of the meeting held on </w:t>
            </w:r>
            <w:r w:rsidR="001A322F">
              <w:rPr>
                <w:rFonts w:cs="Arial"/>
                <w:szCs w:val="22"/>
              </w:rPr>
              <w:t>1</w:t>
            </w:r>
            <w:r w:rsidR="00973554">
              <w:rPr>
                <w:rFonts w:cs="Arial"/>
                <w:szCs w:val="22"/>
              </w:rPr>
              <w:t>2</w:t>
            </w:r>
            <w:r w:rsidR="001A322F" w:rsidRPr="001A322F">
              <w:rPr>
                <w:rFonts w:cs="Arial"/>
                <w:szCs w:val="22"/>
                <w:vertAlign w:val="superscript"/>
              </w:rPr>
              <w:t>th</w:t>
            </w:r>
            <w:r w:rsidR="001A322F">
              <w:rPr>
                <w:rFonts w:cs="Arial"/>
                <w:szCs w:val="22"/>
              </w:rPr>
              <w:t xml:space="preserve"> </w:t>
            </w:r>
            <w:r w:rsidR="00973554">
              <w:rPr>
                <w:rFonts w:cs="Arial"/>
                <w:szCs w:val="22"/>
              </w:rPr>
              <w:t>December</w:t>
            </w:r>
            <w:r>
              <w:rPr>
                <w:rFonts w:cs="Arial"/>
                <w:szCs w:val="22"/>
              </w:rPr>
              <w:t xml:space="preserve">, </w:t>
            </w:r>
            <w:r>
              <w:rPr>
                <w:rFonts w:cs="Arial"/>
                <w:bCs/>
                <w:szCs w:val="22"/>
              </w:rPr>
              <w:t>2017 be signed by the Chairman as a correct record.</w:t>
            </w:r>
          </w:p>
          <w:p w:rsidR="00DE63B3" w:rsidRDefault="00DE63B3" w:rsidP="001A322F">
            <w:pPr>
              <w:jc w:val="both"/>
              <w:rPr>
                <w:rFonts w:cs="Arial"/>
                <w:szCs w:val="22"/>
              </w:rPr>
            </w:pPr>
          </w:p>
        </w:tc>
      </w:tr>
      <w:tr w:rsidR="00313817" w:rsidTr="007053F8">
        <w:trPr>
          <w:trHeight w:val="1649"/>
        </w:trPr>
        <w:tc>
          <w:tcPr>
            <w:tcW w:w="1417" w:type="dxa"/>
            <w:tcBorders>
              <w:top w:val="single" w:sz="4" w:space="0" w:color="auto"/>
              <w:left w:val="single" w:sz="4" w:space="0" w:color="auto"/>
              <w:bottom w:val="single" w:sz="4" w:space="0" w:color="auto"/>
              <w:right w:val="single" w:sz="4" w:space="0" w:color="auto"/>
            </w:tcBorders>
            <w:hideMark/>
          </w:tcPr>
          <w:p w:rsidR="0043420A" w:rsidRDefault="00DE63B3">
            <w:pPr>
              <w:jc w:val="both"/>
              <w:rPr>
                <w:rFonts w:cs="Arial"/>
                <w:b/>
                <w:szCs w:val="22"/>
              </w:rPr>
            </w:pPr>
            <w:r>
              <w:rPr>
                <w:rFonts w:cs="Arial"/>
                <w:b/>
                <w:szCs w:val="22"/>
              </w:rPr>
              <w:t xml:space="preserve"> </w:t>
            </w:r>
          </w:p>
          <w:p w:rsidR="00DE63B3" w:rsidRDefault="00DE63B3" w:rsidP="007053F8">
            <w:pPr>
              <w:jc w:val="both"/>
              <w:rPr>
                <w:rFonts w:cs="Arial"/>
                <w:szCs w:val="22"/>
              </w:rPr>
            </w:pPr>
            <w:r>
              <w:rPr>
                <w:rFonts w:cs="Arial"/>
                <w:b/>
                <w:szCs w:val="22"/>
              </w:rPr>
              <w:t>C1</w:t>
            </w:r>
            <w:r w:rsidR="0030178C">
              <w:rPr>
                <w:rFonts w:cs="Arial"/>
                <w:b/>
                <w:szCs w:val="22"/>
              </w:rPr>
              <w:t>41</w:t>
            </w:r>
            <w:r>
              <w:rPr>
                <w:rFonts w:cs="Arial"/>
                <w:b/>
                <w:szCs w:val="22"/>
              </w:rPr>
              <w:t>/17/18</w:t>
            </w:r>
          </w:p>
        </w:tc>
        <w:tc>
          <w:tcPr>
            <w:tcW w:w="8789" w:type="dxa"/>
            <w:gridSpan w:val="4"/>
            <w:tcBorders>
              <w:top w:val="single" w:sz="4" w:space="0" w:color="auto"/>
              <w:left w:val="single" w:sz="4" w:space="0" w:color="auto"/>
              <w:bottom w:val="single" w:sz="4" w:space="0" w:color="auto"/>
              <w:right w:val="single" w:sz="4" w:space="0" w:color="auto"/>
            </w:tcBorders>
          </w:tcPr>
          <w:p w:rsidR="00DE63B3" w:rsidRDefault="00DE63B3">
            <w:pPr>
              <w:ind w:left="716" w:hanging="1283"/>
              <w:jc w:val="both"/>
              <w:rPr>
                <w:rFonts w:cs="Arial"/>
                <w:b/>
                <w:szCs w:val="22"/>
              </w:rPr>
            </w:pPr>
            <w:r>
              <w:rPr>
                <w:rFonts w:cs="Arial"/>
                <w:b/>
                <w:szCs w:val="22"/>
              </w:rPr>
              <w:t xml:space="preserve">18     </w:t>
            </w:r>
          </w:p>
          <w:p w:rsidR="00DE63B3" w:rsidRDefault="00DE63B3">
            <w:pPr>
              <w:ind w:left="716" w:hanging="716"/>
              <w:jc w:val="both"/>
              <w:rPr>
                <w:rFonts w:cs="Arial"/>
                <w:b/>
                <w:szCs w:val="22"/>
                <w:u w:val="single"/>
              </w:rPr>
            </w:pPr>
            <w:r>
              <w:rPr>
                <w:rFonts w:cs="Arial"/>
                <w:b/>
                <w:szCs w:val="22"/>
                <w:u w:val="single"/>
              </w:rPr>
              <w:t xml:space="preserve">DISTRICT COUNCILLOR’S REPORT </w:t>
            </w:r>
          </w:p>
          <w:p w:rsidR="00DE63B3" w:rsidRDefault="00DE63B3">
            <w:pPr>
              <w:ind w:left="716" w:hanging="1283"/>
              <w:jc w:val="both"/>
              <w:rPr>
                <w:rFonts w:cs="Arial"/>
                <w:b/>
                <w:szCs w:val="22"/>
              </w:rPr>
            </w:pPr>
          </w:p>
          <w:p w:rsidR="00DE63B3" w:rsidRDefault="004A413F" w:rsidP="00700E2E">
            <w:pPr>
              <w:jc w:val="both"/>
              <w:rPr>
                <w:rFonts w:cs="Arial"/>
                <w:szCs w:val="22"/>
              </w:rPr>
            </w:pPr>
            <w:r>
              <w:rPr>
                <w:rFonts w:cs="Arial"/>
                <w:szCs w:val="22"/>
              </w:rPr>
              <w:t xml:space="preserve">Councillor Creffield had circulated a written report on the key issues that had taken place at the District Council over the previous 12 months. </w:t>
            </w:r>
            <w:r w:rsidR="00C12AB2">
              <w:rPr>
                <w:rFonts w:cs="Arial"/>
                <w:szCs w:val="22"/>
              </w:rPr>
              <w:t>H</w:t>
            </w:r>
            <w:r>
              <w:rPr>
                <w:rFonts w:cs="Arial"/>
                <w:szCs w:val="22"/>
              </w:rPr>
              <w:t>e referred to the proposed merger between Babergh and Mid Suffolk District Councils, and assurances now received, that following the current round of public consultation, there would be a local referendum of all the electorate of Babergh to decide whether or not to proceed with plans for a merger between the two Councils. It was also noted that Councillor Creffield had been re-appointed to the Planning Committee.</w:t>
            </w:r>
          </w:p>
          <w:p w:rsidR="00423060" w:rsidRDefault="00423060" w:rsidP="00700E2E">
            <w:pPr>
              <w:jc w:val="both"/>
              <w:rPr>
                <w:rFonts w:cs="Arial"/>
                <w:szCs w:val="22"/>
              </w:rPr>
            </w:pPr>
          </w:p>
          <w:p w:rsidR="00423060" w:rsidRDefault="00423060" w:rsidP="00700E2E">
            <w:pPr>
              <w:jc w:val="both"/>
              <w:rPr>
                <w:rFonts w:cs="Arial"/>
                <w:szCs w:val="22"/>
              </w:rPr>
            </w:pPr>
            <w:r>
              <w:rPr>
                <w:rFonts w:cs="Arial"/>
                <w:szCs w:val="22"/>
              </w:rPr>
              <w:t xml:space="preserve">Councillor Hubbard expressed some disquiet about the consultation process that had been commissioned by Babergh District Council. The company appointed to undertake the telephone survey appeared to be asking those </w:t>
            </w:r>
            <w:r w:rsidR="00C12AB2">
              <w:rPr>
                <w:rFonts w:cs="Arial"/>
                <w:szCs w:val="22"/>
              </w:rPr>
              <w:t xml:space="preserve">that </w:t>
            </w:r>
            <w:r>
              <w:rPr>
                <w:rFonts w:cs="Arial"/>
                <w:szCs w:val="22"/>
              </w:rPr>
              <w:t xml:space="preserve">they spoke to, to recommend </w:t>
            </w:r>
            <w:r w:rsidR="00614450">
              <w:rPr>
                <w:rFonts w:cs="Arial"/>
                <w:szCs w:val="22"/>
              </w:rPr>
              <w:lastRenderedPageBreak/>
              <w:t xml:space="preserve">someone else that they might call who would be interested in participating in the survey. Members of the Parish Council felt that this could introduce an element of bias into the </w:t>
            </w:r>
            <w:r w:rsidR="00C12AB2">
              <w:rPr>
                <w:rFonts w:cs="Arial"/>
                <w:szCs w:val="22"/>
              </w:rPr>
              <w:t xml:space="preserve">survey, </w:t>
            </w:r>
            <w:r w:rsidR="00614450">
              <w:rPr>
                <w:rFonts w:cs="Arial"/>
                <w:szCs w:val="22"/>
              </w:rPr>
              <w:t>if people recommended that the company should contact like-minded people.</w:t>
            </w:r>
          </w:p>
          <w:p w:rsidR="00614450" w:rsidRDefault="00614450" w:rsidP="00700E2E">
            <w:pPr>
              <w:jc w:val="both"/>
              <w:rPr>
                <w:rFonts w:cs="Arial"/>
                <w:szCs w:val="22"/>
              </w:rPr>
            </w:pPr>
          </w:p>
          <w:p w:rsidR="00614450" w:rsidRPr="00614450" w:rsidRDefault="00614450" w:rsidP="00700E2E">
            <w:pPr>
              <w:jc w:val="both"/>
              <w:rPr>
                <w:rFonts w:cs="Arial"/>
                <w:szCs w:val="22"/>
              </w:rPr>
            </w:pPr>
            <w:r w:rsidRPr="00614450">
              <w:rPr>
                <w:rFonts w:cs="Arial"/>
                <w:b/>
                <w:szCs w:val="22"/>
              </w:rPr>
              <w:t>It was AGREED:</w:t>
            </w:r>
            <w:r>
              <w:rPr>
                <w:rFonts w:cs="Arial"/>
                <w:b/>
                <w:szCs w:val="22"/>
              </w:rPr>
              <w:t xml:space="preserve"> </w:t>
            </w:r>
            <w:r>
              <w:rPr>
                <w:rFonts w:cs="Arial"/>
                <w:szCs w:val="22"/>
              </w:rPr>
              <w:t xml:space="preserve">That the Clerk raises the Parish Council’s concerns with Babergh District Council about the approach that is being adopted to consult with the </w:t>
            </w:r>
            <w:r w:rsidR="00C12AB2">
              <w:rPr>
                <w:rFonts w:cs="Arial"/>
                <w:szCs w:val="22"/>
              </w:rPr>
              <w:t xml:space="preserve">local </w:t>
            </w:r>
            <w:r>
              <w:rPr>
                <w:rFonts w:cs="Arial"/>
                <w:szCs w:val="22"/>
              </w:rPr>
              <w:t>community over the proposed merger between Babergh and Mid Suffolk District Councils.</w:t>
            </w:r>
          </w:p>
          <w:p w:rsidR="004A413F" w:rsidRDefault="004A413F" w:rsidP="00700E2E">
            <w:pPr>
              <w:jc w:val="both"/>
              <w:rPr>
                <w:rFonts w:cs="Arial"/>
                <w:szCs w:val="22"/>
              </w:rPr>
            </w:pPr>
          </w:p>
        </w:tc>
      </w:tr>
      <w:tr w:rsidR="005A113E" w:rsidTr="006F692F">
        <w:trPr>
          <w:trHeight w:val="1649"/>
        </w:trPr>
        <w:tc>
          <w:tcPr>
            <w:tcW w:w="1417" w:type="dxa"/>
            <w:tcBorders>
              <w:top w:val="single" w:sz="4" w:space="0" w:color="auto"/>
              <w:left w:val="single" w:sz="4" w:space="0" w:color="auto"/>
              <w:bottom w:val="single" w:sz="4" w:space="0" w:color="auto"/>
              <w:right w:val="single" w:sz="4" w:space="0" w:color="auto"/>
            </w:tcBorders>
          </w:tcPr>
          <w:p w:rsidR="007053F8" w:rsidRDefault="007053F8" w:rsidP="007053F8">
            <w:pPr>
              <w:jc w:val="both"/>
              <w:rPr>
                <w:rFonts w:cs="Arial"/>
                <w:b/>
                <w:szCs w:val="22"/>
              </w:rPr>
            </w:pPr>
          </w:p>
          <w:p w:rsidR="007053F8" w:rsidRDefault="007053F8" w:rsidP="00313817">
            <w:pPr>
              <w:jc w:val="both"/>
              <w:rPr>
                <w:rFonts w:cs="Arial"/>
                <w:szCs w:val="22"/>
              </w:rPr>
            </w:pPr>
            <w:r>
              <w:rPr>
                <w:rFonts w:cs="Arial"/>
                <w:b/>
                <w:szCs w:val="22"/>
              </w:rPr>
              <w:t>C1</w:t>
            </w:r>
            <w:r w:rsidR="0030178C">
              <w:rPr>
                <w:rFonts w:cs="Arial"/>
                <w:b/>
                <w:szCs w:val="22"/>
              </w:rPr>
              <w:t>42</w:t>
            </w:r>
            <w:r>
              <w:rPr>
                <w:rFonts w:cs="Arial"/>
                <w:b/>
                <w:szCs w:val="22"/>
              </w:rPr>
              <w:t>/17/18</w:t>
            </w:r>
          </w:p>
        </w:tc>
        <w:tc>
          <w:tcPr>
            <w:tcW w:w="8789" w:type="dxa"/>
            <w:gridSpan w:val="4"/>
            <w:tcBorders>
              <w:top w:val="single" w:sz="4" w:space="0" w:color="auto"/>
              <w:left w:val="single" w:sz="4" w:space="0" w:color="auto"/>
              <w:bottom w:val="single" w:sz="4" w:space="0" w:color="auto"/>
              <w:right w:val="single" w:sz="4" w:space="0" w:color="auto"/>
            </w:tcBorders>
            <w:shd w:val="clear" w:color="auto" w:fill="auto"/>
          </w:tcPr>
          <w:p w:rsidR="007053F8" w:rsidRDefault="007053F8" w:rsidP="007053F8">
            <w:pPr>
              <w:jc w:val="both"/>
              <w:rPr>
                <w:rFonts w:cs="Arial"/>
                <w:b/>
                <w:szCs w:val="22"/>
                <w:u w:val="single"/>
              </w:rPr>
            </w:pPr>
          </w:p>
          <w:p w:rsidR="007053F8" w:rsidRDefault="007053F8" w:rsidP="007053F8">
            <w:pPr>
              <w:jc w:val="both"/>
              <w:rPr>
                <w:rFonts w:cs="Arial"/>
                <w:b/>
                <w:szCs w:val="22"/>
                <w:u w:val="single"/>
              </w:rPr>
            </w:pPr>
            <w:r>
              <w:rPr>
                <w:rFonts w:cs="Arial"/>
                <w:b/>
                <w:szCs w:val="22"/>
                <w:u w:val="single"/>
              </w:rPr>
              <w:t>COUNTY COUNCILLOR’S REPORT</w:t>
            </w:r>
          </w:p>
          <w:p w:rsidR="007053F8" w:rsidRDefault="007053F8" w:rsidP="007053F8">
            <w:pPr>
              <w:jc w:val="both"/>
              <w:rPr>
                <w:rFonts w:cs="Arial"/>
                <w:b/>
                <w:szCs w:val="22"/>
                <w:u w:val="single"/>
              </w:rPr>
            </w:pPr>
          </w:p>
          <w:p w:rsidR="007053F8" w:rsidRDefault="007053F8" w:rsidP="007053F8">
            <w:pPr>
              <w:jc w:val="both"/>
              <w:rPr>
                <w:szCs w:val="22"/>
              </w:rPr>
            </w:pPr>
            <w:r>
              <w:rPr>
                <w:szCs w:val="22"/>
              </w:rPr>
              <w:t xml:space="preserve">County Councillor Lindsay reported upon the following matters: </w:t>
            </w:r>
          </w:p>
          <w:p w:rsidR="007053F8" w:rsidRDefault="007053F8" w:rsidP="007053F8">
            <w:pPr>
              <w:ind w:firstLine="716"/>
              <w:jc w:val="both"/>
              <w:rPr>
                <w:szCs w:val="22"/>
              </w:rPr>
            </w:pPr>
          </w:p>
          <w:p w:rsidR="007053F8" w:rsidRDefault="00D751DA" w:rsidP="007053F8">
            <w:pPr>
              <w:numPr>
                <w:ilvl w:val="0"/>
                <w:numId w:val="2"/>
              </w:numPr>
              <w:ind w:left="317" w:hanging="283"/>
              <w:jc w:val="both"/>
              <w:rPr>
                <w:rFonts w:cs="Arial"/>
                <w:szCs w:val="22"/>
              </w:rPr>
            </w:pPr>
            <w:r>
              <w:rPr>
                <w:rFonts w:cs="Arial"/>
                <w:szCs w:val="22"/>
              </w:rPr>
              <w:t xml:space="preserve">The ongoing review of free bus </w:t>
            </w:r>
            <w:r w:rsidR="00367298">
              <w:rPr>
                <w:rFonts w:cs="Arial"/>
                <w:szCs w:val="22"/>
              </w:rPr>
              <w:t xml:space="preserve">travel </w:t>
            </w:r>
            <w:r>
              <w:rPr>
                <w:rFonts w:cs="Arial"/>
                <w:szCs w:val="22"/>
              </w:rPr>
              <w:t>to school</w:t>
            </w:r>
            <w:r w:rsidR="00367298">
              <w:rPr>
                <w:rFonts w:cs="Arial"/>
                <w:szCs w:val="22"/>
              </w:rPr>
              <w:t>s</w:t>
            </w:r>
            <w:r w:rsidR="006F692F">
              <w:rPr>
                <w:rFonts w:cs="Arial"/>
                <w:szCs w:val="22"/>
              </w:rPr>
              <w:t xml:space="preserve"> and the survey accessible via</w:t>
            </w:r>
            <w:r>
              <w:rPr>
                <w:rFonts w:cs="Arial"/>
                <w:szCs w:val="22"/>
              </w:rPr>
              <w:t>:</w:t>
            </w:r>
            <w:r w:rsidR="006F692F">
              <w:rPr>
                <w:rFonts w:cs="Arial"/>
                <w:szCs w:val="22"/>
              </w:rPr>
              <w:t xml:space="preserve"> </w:t>
            </w:r>
            <w:hyperlink r:id="rId5" w:history="1">
              <w:r w:rsidR="006F692F" w:rsidRPr="00B84BC4">
                <w:rPr>
                  <w:rStyle w:val="Hyperlink"/>
                  <w:rFonts w:cs="Arial"/>
                  <w:szCs w:val="22"/>
                </w:rPr>
                <w:t>www.suffolk.gov.uk/schooltravel</w:t>
              </w:r>
            </w:hyperlink>
            <w:r w:rsidR="006F692F">
              <w:rPr>
                <w:rFonts w:cs="Arial"/>
                <w:szCs w:val="22"/>
              </w:rPr>
              <w:t>; which was open until the end of February 2018;</w:t>
            </w:r>
          </w:p>
          <w:p w:rsidR="006F692F" w:rsidRPr="006F692F" w:rsidRDefault="006F692F" w:rsidP="00B13ECA">
            <w:pPr>
              <w:numPr>
                <w:ilvl w:val="0"/>
                <w:numId w:val="2"/>
              </w:numPr>
              <w:ind w:left="317" w:hanging="283"/>
              <w:jc w:val="both"/>
              <w:rPr>
                <w:rFonts w:cs="Arial"/>
                <w:szCs w:val="22"/>
              </w:rPr>
            </w:pPr>
            <w:r w:rsidRPr="006F692F">
              <w:rPr>
                <w:rFonts w:cs="Arial"/>
                <w:szCs w:val="22"/>
              </w:rPr>
              <w:t>An increase to pre-school funding in Suffolk with the County Council passing on more monies to providers from the £2 million it received from central government. This would mean that providers would receive £4 per hour rather than £3.87 per hour with a lesser amount retained by the County Council to cover administrative costs; and</w:t>
            </w:r>
          </w:p>
          <w:p w:rsidR="006F7246" w:rsidRDefault="00C12AB2" w:rsidP="00700E2E">
            <w:pPr>
              <w:numPr>
                <w:ilvl w:val="0"/>
                <w:numId w:val="2"/>
              </w:numPr>
              <w:ind w:left="317" w:hanging="283"/>
              <w:jc w:val="both"/>
              <w:rPr>
                <w:rFonts w:cs="Arial"/>
                <w:szCs w:val="22"/>
              </w:rPr>
            </w:pPr>
            <w:r>
              <w:rPr>
                <w:rFonts w:cs="Arial"/>
                <w:szCs w:val="22"/>
              </w:rPr>
              <w:t>Enquiries being made into t</w:t>
            </w:r>
            <w:r w:rsidR="00D751DA">
              <w:rPr>
                <w:rFonts w:cs="Arial"/>
                <w:szCs w:val="22"/>
              </w:rPr>
              <w:t xml:space="preserve">he </w:t>
            </w:r>
            <w:r w:rsidR="006F692F">
              <w:rPr>
                <w:rFonts w:cs="Arial"/>
                <w:szCs w:val="22"/>
              </w:rPr>
              <w:t xml:space="preserve">installation of an additional bollard on </w:t>
            </w:r>
            <w:r w:rsidR="00AB64A5">
              <w:rPr>
                <w:rFonts w:cs="Arial"/>
                <w:szCs w:val="22"/>
              </w:rPr>
              <w:t>High Street</w:t>
            </w:r>
            <w:r w:rsidR="006F692F">
              <w:rPr>
                <w:rFonts w:cs="Arial"/>
                <w:szCs w:val="22"/>
              </w:rPr>
              <w:t>.</w:t>
            </w:r>
          </w:p>
          <w:p w:rsidR="006F692F" w:rsidRDefault="006F692F" w:rsidP="008F7835">
            <w:pPr>
              <w:ind w:left="317"/>
              <w:jc w:val="both"/>
              <w:rPr>
                <w:rFonts w:cs="Arial"/>
                <w:szCs w:val="22"/>
              </w:rPr>
            </w:pPr>
          </w:p>
        </w:tc>
      </w:tr>
      <w:tr w:rsidR="00232C79" w:rsidTr="007053F8">
        <w:tc>
          <w:tcPr>
            <w:tcW w:w="1417"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szCs w:val="22"/>
              </w:rPr>
            </w:pPr>
          </w:p>
          <w:p w:rsidR="00232C79" w:rsidRDefault="00232C79" w:rsidP="00232C79">
            <w:pPr>
              <w:jc w:val="both"/>
              <w:rPr>
                <w:rFonts w:cs="Arial"/>
                <w:b/>
                <w:szCs w:val="22"/>
              </w:rPr>
            </w:pPr>
            <w:r>
              <w:rPr>
                <w:rFonts w:cs="Arial"/>
                <w:b/>
                <w:szCs w:val="22"/>
              </w:rPr>
              <w:t>C1</w:t>
            </w:r>
            <w:r w:rsidR="0030178C">
              <w:rPr>
                <w:rFonts w:cs="Arial"/>
                <w:b/>
                <w:szCs w:val="22"/>
              </w:rPr>
              <w:t>43</w:t>
            </w:r>
            <w:r>
              <w:rPr>
                <w:rFonts w:cs="Arial"/>
                <w:b/>
                <w:szCs w:val="22"/>
              </w:rPr>
              <w:t>/17/18</w:t>
            </w:r>
          </w:p>
          <w:p w:rsidR="00232C79" w:rsidRDefault="00232C79" w:rsidP="00232C79">
            <w:pPr>
              <w:jc w:val="both"/>
              <w:rPr>
                <w:rFonts w:cs="Arial"/>
                <w:b/>
                <w:szCs w:val="22"/>
              </w:rPr>
            </w:pPr>
          </w:p>
          <w:p w:rsidR="00232C79" w:rsidRDefault="00232C79" w:rsidP="00232C79">
            <w:pPr>
              <w:jc w:val="both"/>
              <w:rPr>
                <w:rFonts w:cs="Arial"/>
                <w:b/>
                <w:szCs w:val="22"/>
              </w:rPr>
            </w:pPr>
          </w:p>
        </w:tc>
        <w:tc>
          <w:tcPr>
            <w:tcW w:w="8789"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szCs w:val="22"/>
                <w:u w:val="single"/>
              </w:rPr>
            </w:pPr>
          </w:p>
          <w:p w:rsidR="00232C79" w:rsidRDefault="00232C79" w:rsidP="00232C79">
            <w:pPr>
              <w:jc w:val="both"/>
              <w:rPr>
                <w:rFonts w:cs="Arial"/>
                <w:b/>
                <w:szCs w:val="22"/>
                <w:u w:val="single"/>
              </w:rPr>
            </w:pPr>
            <w:r>
              <w:rPr>
                <w:rFonts w:cs="Arial"/>
                <w:b/>
                <w:szCs w:val="22"/>
                <w:u w:val="single"/>
              </w:rPr>
              <w:t>UP</w:t>
            </w:r>
            <w:r w:rsidR="00B2464F">
              <w:rPr>
                <w:rFonts w:cs="Arial"/>
                <w:b/>
                <w:szCs w:val="22"/>
                <w:u w:val="single"/>
              </w:rPr>
              <w:t>DATE ON CURRENT PROJECTS</w:t>
            </w:r>
          </w:p>
          <w:p w:rsidR="00232C79" w:rsidRDefault="00232C79" w:rsidP="00232C79">
            <w:pPr>
              <w:jc w:val="both"/>
              <w:rPr>
                <w:rFonts w:cs="Arial"/>
                <w:b/>
                <w:szCs w:val="22"/>
                <w:u w:val="single"/>
              </w:rPr>
            </w:pPr>
          </w:p>
          <w:p w:rsidR="00232C79" w:rsidRDefault="008F7835" w:rsidP="007B55BB">
            <w:pPr>
              <w:jc w:val="both"/>
              <w:rPr>
                <w:rFonts w:cs="Arial"/>
                <w:szCs w:val="22"/>
              </w:rPr>
            </w:pPr>
            <w:r>
              <w:rPr>
                <w:rFonts w:cs="Arial"/>
                <w:szCs w:val="22"/>
              </w:rPr>
              <w:t>Further to Minute C129/17/18, the Clerk had ordered a noticeboard for installation on the Clock Tower.</w:t>
            </w:r>
          </w:p>
          <w:p w:rsidR="007B03F0" w:rsidRDefault="007B03F0" w:rsidP="007B55BB">
            <w:pPr>
              <w:jc w:val="both"/>
              <w:rPr>
                <w:rFonts w:cs="Arial"/>
                <w:szCs w:val="22"/>
              </w:rPr>
            </w:pPr>
          </w:p>
          <w:p w:rsidR="0097234A" w:rsidRDefault="007B03F0" w:rsidP="007B55BB">
            <w:pPr>
              <w:jc w:val="both"/>
              <w:rPr>
                <w:rFonts w:cs="Arial"/>
                <w:szCs w:val="22"/>
              </w:rPr>
            </w:pPr>
            <w:r>
              <w:rPr>
                <w:rFonts w:cs="Arial"/>
                <w:szCs w:val="22"/>
              </w:rPr>
              <w:t xml:space="preserve">Councillors Guttridge and Hubbard commented on the Christmas tree in the Market Square and that up to a third of the tree was </w:t>
            </w:r>
            <w:r w:rsidR="00C12AB2">
              <w:rPr>
                <w:rFonts w:cs="Arial"/>
                <w:szCs w:val="22"/>
              </w:rPr>
              <w:t xml:space="preserve">installed </w:t>
            </w:r>
            <w:r>
              <w:rPr>
                <w:rFonts w:cs="Arial"/>
                <w:szCs w:val="22"/>
              </w:rPr>
              <w:t>below ground</w:t>
            </w:r>
            <w:r w:rsidR="00C12AB2">
              <w:rPr>
                <w:rFonts w:cs="Arial"/>
                <w:szCs w:val="22"/>
              </w:rPr>
              <w:t xml:space="preserve"> level</w:t>
            </w:r>
            <w:r>
              <w:rPr>
                <w:rFonts w:cs="Arial"/>
                <w:szCs w:val="22"/>
              </w:rPr>
              <w:t xml:space="preserve">. </w:t>
            </w:r>
            <w:r w:rsidR="00C12AB2">
              <w:rPr>
                <w:rFonts w:cs="Arial"/>
                <w:szCs w:val="22"/>
              </w:rPr>
              <w:t xml:space="preserve">It was noted that the Parish Council purchased the largest tree available from the supplier, Rougham Estates. </w:t>
            </w:r>
            <w:r>
              <w:rPr>
                <w:rFonts w:cs="Arial"/>
                <w:szCs w:val="22"/>
              </w:rPr>
              <w:t xml:space="preserve">Options would be considered to provide a different way of anchoring the tree so that more of it was visible and a report would be submitted to a future meeting. </w:t>
            </w:r>
          </w:p>
          <w:p w:rsidR="00C12AB2" w:rsidRDefault="00C12AB2" w:rsidP="007B55BB">
            <w:pPr>
              <w:jc w:val="both"/>
              <w:rPr>
                <w:rFonts w:cs="Arial"/>
                <w:szCs w:val="22"/>
              </w:rPr>
            </w:pPr>
          </w:p>
          <w:p w:rsidR="00070D56" w:rsidRDefault="0097234A" w:rsidP="007B55BB">
            <w:pPr>
              <w:jc w:val="both"/>
              <w:rPr>
                <w:rFonts w:cs="Arial"/>
                <w:szCs w:val="22"/>
              </w:rPr>
            </w:pPr>
            <w:r>
              <w:rPr>
                <w:rFonts w:cs="Arial"/>
                <w:szCs w:val="22"/>
              </w:rPr>
              <w:t>The cleaning of the War Memorial was being considered ahead of the centenary of the end of the First World War.</w:t>
            </w:r>
            <w:r w:rsidR="00CD4604">
              <w:rPr>
                <w:rFonts w:cs="Arial"/>
                <w:szCs w:val="22"/>
              </w:rPr>
              <w:t xml:space="preserve"> The guidance issued by Historic England and The War Memorials Trust</w:t>
            </w:r>
            <w:r w:rsidR="00070D56">
              <w:rPr>
                <w:rFonts w:cs="Arial"/>
                <w:szCs w:val="22"/>
              </w:rPr>
              <w:t xml:space="preserve"> noted that cleaning should be undertaken with care</w:t>
            </w:r>
            <w:r w:rsidR="00C12AB2">
              <w:rPr>
                <w:rFonts w:cs="Arial"/>
                <w:szCs w:val="22"/>
              </w:rPr>
              <w:t>. A</w:t>
            </w:r>
            <w:r w:rsidR="00070D56" w:rsidRPr="00070D56">
              <w:rPr>
                <w:rFonts w:cs="Arial"/>
                <w:szCs w:val="22"/>
              </w:rPr>
              <w:t xml:space="preserve">s a general rule, memorials should be cleaned primarily for technical reasons – for example to remove soiling which </w:t>
            </w:r>
            <w:r w:rsidR="00070D56">
              <w:rPr>
                <w:rFonts w:cs="Arial"/>
                <w:szCs w:val="22"/>
              </w:rPr>
              <w:t>was</w:t>
            </w:r>
            <w:r w:rsidR="00070D56" w:rsidRPr="00070D56">
              <w:rPr>
                <w:rFonts w:cs="Arial"/>
                <w:szCs w:val="22"/>
              </w:rPr>
              <w:t xml:space="preserve"> causing damage. The aim of cleaning </w:t>
            </w:r>
            <w:r w:rsidR="00C12AB2">
              <w:rPr>
                <w:rFonts w:cs="Arial"/>
                <w:szCs w:val="22"/>
              </w:rPr>
              <w:t xml:space="preserve">should </w:t>
            </w:r>
            <w:r w:rsidR="00070D56" w:rsidRPr="00070D56">
              <w:rPr>
                <w:rFonts w:cs="Arial"/>
                <w:szCs w:val="22"/>
              </w:rPr>
              <w:t xml:space="preserve">not </w:t>
            </w:r>
            <w:r w:rsidR="00C12AB2">
              <w:rPr>
                <w:rFonts w:cs="Arial"/>
                <w:szCs w:val="22"/>
              </w:rPr>
              <w:t xml:space="preserve">be </w:t>
            </w:r>
            <w:r w:rsidR="00070D56" w:rsidRPr="00070D56">
              <w:rPr>
                <w:rFonts w:cs="Arial"/>
                <w:szCs w:val="22"/>
              </w:rPr>
              <w:t>to return the memorial to a ‘like new’ appearance, but to safely remove particulate deposits, staining and biological growths.</w:t>
            </w:r>
            <w:r w:rsidR="00070D56">
              <w:rPr>
                <w:rFonts w:cs="Arial"/>
                <w:szCs w:val="22"/>
              </w:rPr>
              <w:t xml:space="preserve"> </w:t>
            </w:r>
            <w:r w:rsidR="00C12AB2">
              <w:rPr>
                <w:rFonts w:cs="Arial"/>
                <w:szCs w:val="22"/>
              </w:rPr>
              <w:t>The guidance was that a</w:t>
            </w:r>
            <w:r w:rsidR="00070D56" w:rsidRPr="00070D56">
              <w:rPr>
                <w:rFonts w:cs="Arial"/>
                <w:szCs w:val="22"/>
              </w:rPr>
              <w:t xml:space="preserve">n appropriate cleaning strategy </w:t>
            </w:r>
            <w:r w:rsidR="00070D56">
              <w:rPr>
                <w:rFonts w:cs="Arial"/>
                <w:szCs w:val="22"/>
              </w:rPr>
              <w:t>wa</w:t>
            </w:r>
            <w:r w:rsidR="00070D56" w:rsidRPr="00070D56">
              <w:rPr>
                <w:rFonts w:cs="Arial"/>
                <w:szCs w:val="22"/>
              </w:rPr>
              <w:t>s one that use</w:t>
            </w:r>
            <w:r w:rsidR="00070D56">
              <w:rPr>
                <w:rFonts w:cs="Arial"/>
                <w:szCs w:val="22"/>
              </w:rPr>
              <w:t>d</w:t>
            </w:r>
            <w:r w:rsidR="00070D56" w:rsidRPr="00070D56">
              <w:rPr>
                <w:rFonts w:cs="Arial"/>
                <w:szCs w:val="22"/>
              </w:rPr>
              <w:t xml:space="preserve"> the mildest and least damaging methods to achieve the desired cleaning effect</w:t>
            </w:r>
            <w:r w:rsidR="00B13ECA">
              <w:rPr>
                <w:rFonts w:cs="Arial"/>
                <w:szCs w:val="22"/>
              </w:rPr>
              <w:t>. This could involve the use of</w:t>
            </w:r>
            <w:r w:rsidR="00070D56">
              <w:rPr>
                <w:rFonts w:cs="Arial"/>
                <w:szCs w:val="22"/>
              </w:rPr>
              <w:t xml:space="preserve"> a wire brush, unless a specialist company was engaged to undertake the works. The consensus was that the concrete plinth could be cleaned and weeds removed ahead of Remembrance. </w:t>
            </w:r>
            <w:r w:rsidR="00B13ECA">
              <w:rPr>
                <w:rFonts w:cs="Arial"/>
                <w:szCs w:val="22"/>
              </w:rPr>
              <w:t>T</w:t>
            </w:r>
            <w:r w:rsidR="00070D56">
              <w:rPr>
                <w:rFonts w:cs="Arial"/>
                <w:szCs w:val="22"/>
              </w:rPr>
              <w:t xml:space="preserve">he matter would be </w:t>
            </w:r>
            <w:r w:rsidR="00B13ECA">
              <w:rPr>
                <w:rFonts w:cs="Arial"/>
                <w:szCs w:val="22"/>
              </w:rPr>
              <w:t xml:space="preserve">considered further </w:t>
            </w:r>
            <w:r w:rsidR="00070D56">
              <w:rPr>
                <w:rFonts w:cs="Arial"/>
                <w:szCs w:val="22"/>
              </w:rPr>
              <w:t xml:space="preserve">at a future meeting, </w:t>
            </w:r>
            <w:r w:rsidR="00B13ECA">
              <w:rPr>
                <w:rFonts w:cs="Arial"/>
                <w:szCs w:val="22"/>
              </w:rPr>
              <w:t>after</w:t>
            </w:r>
            <w:r w:rsidR="00070D56">
              <w:rPr>
                <w:rFonts w:cs="Arial"/>
                <w:szCs w:val="22"/>
              </w:rPr>
              <w:t xml:space="preserve"> Councillor Hubbard had finished liaising with </w:t>
            </w:r>
            <w:r w:rsidR="009E58DA">
              <w:rPr>
                <w:rFonts w:cs="Arial"/>
                <w:szCs w:val="22"/>
              </w:rPr>
              <w:t>local stone masons</w:t>
            </w:r>
            <w:r w:rsidR="00B13ECA">
              <w:rPr>
                <w:rFonts w:cs="Arial"/>
                <w:szCs w:val="22"/>
              </w:rPr>
              <w:t xml:space="preserve"> about the services that they could offer.</w:t>
            </w:r>
          </w:p>
          <w:p w:rsidR="007B55BB" w:rsidRDefault="007B55BB" w:rsidP="007B55BB">
            <w:pPr>
              <w:jc w:val="both"/>
              <w:rPr>
                <w:rFonts w:cs="Arial"/>
                <w:szCs w:val="22"/>
              </w:rPr>
            </w:pPr>
          </w:p>
        </w:tc>
      </w:tr>
      <w:tr w:rsidR="003108BC" w:rsidTr="007053F8">
        <w:tc>
          <w:tcPr>
            <w:tcW w:w="1417" w:type="dxa"/>
            <w:tcBorders>
              <w:top w:val="single" w:sz="4" w:space="0" w:color="auto"/>
              <w:left w:val="single" w:sz="4" w:space="0" w:color="auto"/>
              <w:bottom w:val="single" w:sz="4" w:space="0" w:color="auto"/>
              <w:right w:val="single" w:sz="4" w:space="0" w:color="auto"/>
            </w:tcBorders>
          </w:tcPr>
          <w:p w:rsidR="003108BC" w:rsidRDefault="003108BC" w:rsidP="00232C79">
            <w:pPr>
              <w:jc w:val="both"/>
              <w:rPr>
                <w:rFonts w:cs="Arial"/>
                <w:b/>
                <w:szCs w:val="22"/>
              </w:rPr>
            </w:pPr>
          </w:p>
          <w:p w:rsidR="003108BC" w:rsidRDefault="003108BC" w:rsidP="003108BC">
            <w:pPr>
              <w:jc w:val="both"/>
              <w:rPr>
                <w:rFonts w:cs="Arial"/>
                <w:b/>
                <w:szCs w:val="22"/>
              </w:rPr>
            </w:pPr>
            <w:r>
              <w:rPr>
                <w:rFonts w:cs="Arial"/>
                <w:b/>
                <w:szCs w:val="22"/>
              </w:rPr>
              <w:t>C1</w:t>
            </w:r>
            <w:r w:rsidR="0030178C">
              <w:rPr>
                <w:rFonts w:cs="Arial"/>
                <w:b/>
                <w:szCs w:val="22"/>
              </w:rPr>
              <w:t>44</w:t>
            </w:r>
            <w:r>
              <w:rPr>
                <w:rFonts w:cs="Arial"/>
                <w:b/>
                <w:szCs w:val="22"/>
              </w:rPr>
              <w:t>/17/18</w:t>
            </w:r>
          </w:p>
          <w:p w:rsidR="003108BC" w:rsidRDefault="003108BC" w:rsidP="00232C79">
            <w:pPr>
              <w:jc w:val="both"/>
              <w:rPr>
                <w:rFonts w:cs="Arial"/>
                <w:b/>
                <w:szCs w:val="22"/>
              </w:rPr>
            </w:pPr>
          </w:p>
          <w:p w:rsidR="003108BC" w:rsidRDefault="003108BC" w:rsidP="00232C79">
            <w:pPr>
              <w:jc w:val="both"/>
              <w:rPr>
                <w:rFonts w:cs="Arial"/>
                <w:b/>
                <w:szCs w:val="22"/>
              </w:rPr>
            </w:pPr>
          </w:p>
        </w:tc>
        <w:tc>
          <w:tcPr>
            <w:tcW w:w="8789" w:type="dxa"/>
            <w:gridSpan w:val="4"/>
            <w:tcBorders>
              <w:top w:val="single" w:sz="4" w:space="0" w:color="auto"/>
              <w:left w:val="single" w:sz="4" w:space="0" w:color="auto"/>
              <w:bottom w:val="single" w:sz="4" w:space="0" w:color="auto"/>
              <w:right w:val="single" w:sz="4" w:space="0" w:color="auto"/>
            </w:tcBorders>
          </w:tcPr>
          <w:p w:rsidR="003108BC" w:rsidRDefault="003108BC" w:rsidP="00232C79">
            <w:pPr>
              <w:jc w:val="both"/>
              <w:rPr>
                <w:rFonts w:cs="Arial"/>
                <w:b/>
                <w:szCs w:val="22"/>
                <w:u w:val="single"/>
              </w:rPr>
            </w:pPr>
          </w:p>
          <w:p w:rsidR="003108BC" w:rsidRDefault="003108BC" w:rsidP="00232C79">
            <w:pPr>
              <w:jc w:val="both"/>
              <w:rPr>
                <w:rFonts w:cs="Arial"/>
                <w:b/>
                <w:szCs w:val="22"/>
                <w:u w:val="single"/>
              </w:rPr>
            </w:pPr>
            <w:r>
              <w:rPr>
                <w:rFonts w:cs="Arial"/>
                <w:b/>
                <w:szCs w:val="22"/>
                <w:u w:val="single"/>
              </w:rPr>
              <w:t>ELECTRICAL INSTALLATION IN THE MARKET SQUARE</w:t>
            </w:r>
          </w:p>
          <w:p w:rsidR="003108BC" w:rsidRDefault="003108BC" w:rsidP="00232C79">
            <w:pPr>
              <w:jc w:val="both"/>
              <w:rPr>
                <w:rFonts w:cs="Arial"/>
                <w:b/>
                <w:szCs w:val="22"/>
                <w:u w:val="single"/>
              </w:rPr>
            </w:pPr>
          </w:p>
          <w:p w:rsidR="003108BC" w:rsidRDefault="008F7835" w:rsidP="00232C79">
            <w:pPr>
              <w:jc w:val="both"/>
              <w:rPr>
                <w:rFonts w:cs="Arial"/>
                <w:szCs w:val="22"/>
              </w:rPr>
            </w:pPr>
            <w:r w:rsidRPr="008F7835">
              <w:rPr>
                <w:rFonts w:cs="Arial"/>
                <w:szCs w:val="22"/>
              </w:rPr>
              <w:t>Further to Minute C128/17/18,</w:t>
            </w:r>
            <w:r w:rsidR="008F7A74">
              <w:rPr>
                <w:rFonts w:cs="Arial"/>
                <w:szCs w:val="22"/>
              </w:rPr>
              <w:t xml:space="preserve"> the Chairman outlined the estimated costs of improving the electrical installation in the Market Square. The matter was considered by Members of the Parish Council and it was felt, on balance, that a solution should be sought in consultation with local property </w:t>
            </w:r>
            <w:r w:rsidR="00D54D69">
              <w:rPr>
                <w:rFonts w:cs="Arial"/>
                <w:szCs w:val="22"/>
              </w:rPr>
              <w:t>owners. This</w:t>
            </w:r>
            <w:r w:rsidR="00B13ECA">
              <w:rPr>
                <w:rFonts w:cs="Arial"/>
                <w:szCs w:val="22"/>
              </w:rPr>
              <w:t xml:space="preserve"> was because </w:t>
            </w:r>
            <w:r w:rsidR="008F7A74">
              <w:rPr>
                <w:rFonts w:cs="Arial"/>
                <w:szCs w:val="22"/>
              </w:rPr>
              <w:t>the upgrade would only be of benefit</w:t>
            </w:r>
            <w:r w:rsidR="00B13ECA">
              <w:rPr>
                <w:rFonts w:cs="Arial"/>
                <w:szCs w:val="22"/>
              </w:rPr>
              <w:t xml:space="preserve"> for</w:t>
            </w:r>
            <w:r w:rsidR="008F7A74">
              <w:rPr>
                <w:rFonts w:cs="Arial"/>
                <w:szCs w:val="22"/>
              </w:rPr>
              <w:t xml:space="preserve"> </w:t>
            </w:r>
            <w:r w:rsidR="00B13ECA">
              <w:rPr>
                <w:rFonts w:cs="Arial"/>
                <w:szCs w:val="22"/>
              </w:rPr>
              <w:t xml:space="preserve">the </w:t>
            </w:r>
            <w:r w:rsidR="008F7A74">
              <w:rPr>
                <w:rFonts w:cs="Arial"/>
                <w:szCs w:val="22"/>
              </w:rPr>
              <w:t xml:space="preserve">BNatural </w:t>
            </w:r>
            <w:r w:rsidR="00B13ECA">
              <w:rPr>
                <w:rFonts w:cs="Arial"/>
                <w:szCs w:val="22"/>
              </w:rPr>
              <w:t xml:space="preserve">event and </w:t>
            </w:r>
            <w:r w:rsidR="008F7A74">
              <w:rPr>
                <w:rFonts w:cs="Arial"/>
                <w:szCs w:val="22"/>
              </w:rPr>
              <w:t>the costs of the upgrade could exceed £3000 and would result in the installation of a further cabinet on the Market Square within the Conservation Area.</w:t>
            </w:r>
            <w:r w:rsidR="00B13ECA">
              <w:rPr>
                <w:rFonts w:cs="Arial"/>
                <w:szCs w:val="22"/>
              </w:rPr>
              <w:t xml:space="preserve"> It was suggested that the Parish Council could offer to assist the organisers of BNatural in finding a solution, if this would help.</w:t>
            </w:r>
          </w:p>
          <w:p w:rsidR="00B13ECA" w:rsidRPr="008F7835" w:rsidRDefault="00B13ECA" w:rsidP="00232C79">
            <w:pPr>
              <w:jc w:val="both"/>
              <w:rPr>
                <w:rFonts w:cs="Arial"/>
                <w:szCs w:val="22"/>
              </w:rPr>
            </w:pPr>
          </w:p>
          <w:p w:rsidR="008F7835" w:rsidRDefault="008F7835" w:rsidP="00232C79">
            <w:pPr>
              <w:jc w:val="both"/>
              <w:rPr>
                <w:rFonts w:cs="Arial"/>
                <w:b/>
                <w:szCs w:val="22"/>
                <w:u w:val="single"/>
              </w:rPr>
            </w:pPr>
          </w:p>
        </w:tc>
      </w:tr>
      <w:tr w:rsidR="00232C79" w:rsidTr="007053F8">
        <w:tc>
          <w:tcPr>
            <w:tcW w:w="1417"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szCs w:val="22"/>
              </w:rPr>
            </w:pPr>
          </w:p>
          <w:p w:rsidR="00232C79" w:rsidRDefault="00232C79" w:rsidP="00232C79">
            <w:pPr>
              <w:jc w:val="both"/>
              <w:rPr>
                <w:rFonts w:cs="Arial"/>
                <w:b/>
                <w:szCs w:val="22"/>
              </w:rPr>
            </w:pPr>
            <w:r>
              <w:rPr>
                <w:rFonts w:cs="Arial"/>
                <w:b/>
                <w:szCs w:val="22"/>
              </w:rPr>
              <w:t>C1</w:t>
            </w:r>
            <w:r w:rsidR="0030178C">
              <w:rPr>
                <w:rFonts w:cs="Arial"/>
                <w:b/>
                <w:szCs w:val="22"/>
              </w:rPr>
              <w:t>45</w:t>
            </w:r>
            <w:r>
              <w:rPr>
                <w:rFonts w:cs="Arial"/>
                <w:b/>
                <w:szCs w:val="22"/>
              </w:rPr>
              <w:t>/17/18</w:t>
            </w:r>
          </w:p>
          <w:p w:rsidR="00232C79" w:rsidRDefault="00232C79" w:rsidP="00232C79">
            <w:pPr>
              <w:jc w:val="both"/>
              <w:rPr>
                <w:rFonts w:cs="Arial"/>
                <w:b/>
                <w:szCs w:val="22"/>
              </w:rPr>
            </w:pPr>
          </w:p>
          <w:p w:rsidR="00232C79" w:rsidRDefault="00232C79" w:rsidP="00232C79">
            <w:pPr>
              <w:jc w:val="both"/>
              <w:rPr>
                <w:rFonts w:cs="Arial"/>
                <w:b/>
                <w:szCs w:val="22"/>
              </w:rPr>
            </w:pPr>
          </w:p>
        </w:tc>
        <w:tc>
          <w:tcPr>
            <w:tcW w:w="8789"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szCs w:val="22"/>
                <w:u w:val="single"/>
              </w:rPr>
            </w:pPr>
          </w:p>
          <w:p w:rsidR="00232C79" w:rsidRDefault="00232C79" w:rsidP="00232C79">
            <w:pPr>
              <w:jc w:val="both"/>
              <w:rPr>
                <w:rFonts w:cs="Arial"/>
                <w:b/>
                <w:szCs w:val="22"/>
                <w:u w:val="single"/>
              </w:rPr>
            </w:pPr>
            <w:r>
              <w:rPr>
                <w:rFonts w:cs="Arial"/>
                <w:b/>
                <w:szCs w:val="22"/>
                <w:u w:val="single"/>
              </w:rPr>
              <w:t>UP</w:t>
            </w:r>
            <w:r w:rsidR="00CE2757">
              <w:rPr>
                <w:rFonts w:cs="Arial"/>
                <w:b/>
                <w:szCs w:val="22"/>
                <w:u w:val="single"/>
              </w:rPr>
              <w:t>DATE ON VILLAGE AMENITIES</w:t>
            </w:r>
          </w:p>
          <w:p w:rsidR="00232C79" w:rsidRDefault="00232C79" w:rsidP="00232C79">
            <w:pPr>
              <w:jc w:val="both"/>
              <w:rPr>
                <w:rFonts w:cs="Arial"/>
                <w:szCs w:val="22"/>
              </w:rPr>
            </w:pPr>
          </w:p>
          <w:p w:rsidR="00FD3F03" w:rsidRDefault="00FD3F03" w:rsidP="00FD3F03">
            <w:pPr>
              <w:tabs>
                <w:tab w:val="left" w:pos="851"/>
              </w:tabs>
              <w:jc w:val="both"/>
              <w:outlineLvl w:val="0"/>
              <w:rPr>
                <w:rFonts w:cs="Arial"/>
                <w:szCs w:val="22"/>
              </w:rPr>
            </w:pPr>
            <w:r>
              <w:rPr>
                <w:rFonts w:cs="Arial"/>
                <w:szCs w:val="22"/>
              </w:rPr>
              <w:t>Councillor Lester reported that the Kings Pightle Management Committee had received all the expected proceeds from the Henry Morphew bequest and the monies had been deposited in their bank account.</w:t>
            </w:r>
          </w:p>
          <w:p w:rsidR="00FD3F03" w:rsidRDefault="00FD3F03" w:rsidP="00FD3F03">
            <w:pPr>
              <w:tabs>
                <w:tab w:val="left" w:pos="851"/>
              </w:tabs>
              <w:jc w:val="both"/>
              <w:outlineLvl w:val="0"/>
              <w:rPr>
                <w:rFonts w:cs="Arial"/>
                <w:b/>
                <w:bCs/>
                <w:szCs w:val="22"/>
                <w:u w:val="single"/>
              </w:rPr>
            </w:pPr>
          </w:p>
          <w:p w:rsidR="00FD3F03" w:rsidRDefault="00B13ECA" w:rsidP="00FD3F03">
            <w:pPr>
              <w:tabs>
                <w:tab w:val="left" w:pos="851"/>
              </w:tabs>
              <w:jc w:val="both"/>
              <w:outlineLvl w:val="0"/>
              <w:rPr>
                <w:rFonts w:cs="Arial"/>
                <w:bCs/>
                <w:szCs w:val="22"/>
              </w:rPr>
            </w:pPr>
            <w:r>
              <w:rPr>
                <w:rFonts w:cs="Arial"/>
                <w:bCs/>
                <w:szCs w:val="22"/>
              </w:rPr>
              <w:t>Members of the Parish Council would be attending a</w:t>
            </w:r>
            <w:r w:rsidR="00FD3F03">
              <w:rPr>
                <w:rFonts w:cs="Arial"/>
                <w:bCs/>
                <w:szCs w:val="22"/>
              </w:rPr>
              <w:t xml:space="preserve"> site meeting about Grounds Maintenance arrangements at the Sportsfield on Saturday, 13</w:t>
            </w:r>
            <w:r w:rsidR="00FD3F03" w:rsidRPr="00FD3F03">
              <w:rPr>
                <w:rFonts w:cs="Arial"/>
                <w:bCs/>
                <w:szCs w:val="22"/>
                <w:vertAlign w:val="superscript"/>
              </w:rPr>
              <w:t>th</w:t>
            </w:r>
            <w:r w:rsidR="00FD3F03">
              <w:rPr>
                <w:rFonts w:cs="Arial"/>
                <w:bCs/>
                <w:szCs w:val="22"/>
              </w:rPr>
              <w:t xml:space="preserve"> January, 2018 at 10.00am. It was noted that a “Park Run” had been undertaken at the Sportsfield.</w:t>
            </w:r>
          </w:p>
          <w:p w:rsidR="007B55BB" w:rsidRDefault="007B55BB" w:rsidP="007B55BB">
            <w:pPr>
              <w:jc w:val="both"/>
              <w:rPr>
                <w:rFonts w:cs="Arial"/>
                <w:szCs w:val="22"/>
              </w:rPr>
            </w:pPr>
          </w:p>
          <w:p w:rsidR="00E45AC1" w:rsidRDefault="00FD3F03" w:rsidP="00232C79">
            <w:pPr>
              <w:jc w:val="both"/>
              <w:rPr>
                <w:rFonts w:cs="Arial"/>
                <w:szCs w:val="22"/>
              </w:rPr>
            </w:pPr>
            <w:r>
              <w:rPr>
                <w:rFonts w:cs="Arial"/>
                <w:szCs w:val="22"/>
              </w:rPr>
              <w:t xml:space="preserve">Councillor Hutchings asked about the Parish Council’s restricted funds. It was noted that the Parish Council had been appointed to administer various bequests which were held in the John Artiss Nature and Conservation Fund, Margaret Bishop Chamberlin Hall Fund and Kate Chamberlin Clock Tower Fund. The funds were released to support the purposes identified </w:t>
            </w:r>
            <w:r w:rsidR="00CD4119">
              <w:rPr>
                <w:rFonts w:cs="Arial"/>
                <w:szCs w:val="22"/>
              </w:rPr>
              <w:t>in</w:t>
            </w:r>
            <w:r>
              <w:rPr>
                <w:rFonts w:cs="Arial"/>
                <w:szCs w:val="22"/>
              </w:rPr>
              <w:t xml:space="preserve"> the bequests</w:t>
            </w:r>
            <w:r w:rsidR="00B13ECA">
              <w:rPr>
                <w:rFonts w:cs="Arial"/>
                <w:szCs w:val="22"/>
              </w:rPr>
              <w:t>.</w:t>
            </w:r>
            <w:r>
              <w:rPr>
                <w:rFonts w:cs="Arial"/>
                <w:szCs w:val="22"/>
              </w:rPr>
              <w:t xml:space="preserve"> For example, in the case of the Chamberlin Hall</w:t>
            </w:r>
            <w:r w:rsidR="00317B53">
              <w:rPr>
                <w:rFonts w:cs="Arial"/>
                <w:szCs w:val="22"/>
              </w:rPr>
              <w:t xml:space="preserve">, the expenditure on amenities such as white lining of the badminton court and provision of table tennis table was supported from the Fund (with invoices paid by the Parish Council so that VAT </w:t>
            </w:r>
            <w:r w:rsidR="00B13ECA">
              <w:rPr>
                <w:rFonts w:cs="Arial"/>
                <w:szCs w:val="22"/>
              </w:rPr>
              <w:t xml:space="preserve">could be reclaimed </w:t>
            </w:r>
            <w:r w:rsidR="00317B53">
              <w:rPr>
                <w:rFonts w:cs="Arial"/>
                <w:szCs w:val="22"/>
              </w:rPr>
              <w:t>allowing the bequest to go further)</w:t>
            </w:r>
            <w:r w:rsidR="00B13ECA">
              <w:rPr>
                <w:rFonts w:cs="Arial"/>
                <w:szCs w:val="22"/>
              </w:rPr>
              <w:t>. With respect to</w:t>
            </w:r>
            <w:r w:rsidR="00317B53">
              <w:rPr>
                <w:rFonts w:cs="Arial"/>
                <w:szCs w:val="22"/>
              </w:rPr>
              <w:t xml:space="preserve"> community services </w:t>
            </w:r>
            <w:r w:rsidR="00B13ECA">
              <w:rPr>
                <w:rFonts w:cs="Arial"/>
                <w:szCs w:val="22"/>
              </w:rPr>
              <w:t xml:space="preserve">at Chamberlin Hall which were </w:t>
            </w:r>
            <w:r w:rsidR="00D54D69">
              <w:rPr>
                <w:rFonts w:cs="Arial"/>
                <w:szCs w:val="22"/>
              </w:rPr>
              <w:t>initiated or</w:t>
            </w:r>
            <w:r w:rsidR="00B13ECA">
              <w:rPr>
                <w:rFonts w:cs="Arial"/>
                <w:szCs w:val="22"/>
              </w:rPr>
              <w:t xml:space="preserve"> </w:t>
            </w:r>
            <w:r w:rsidR="00317B53">
              <w:rPr>
                <w:rFonts w:cs="Arial"/>
                <w:szCs w:val="22"/>
              </w:rPr>
              <w:t>supported by the Parish Council, such as the mobile library service during the summer</w:t>
            </w:r>
            <w:r w:rsidR="00CD4119">
              <w:rPr>
                <w:rFonts w:cs="Arial"/>
                <w:szCs w:val="22"/>
              </w:rPr>
              <w:t xml:space="preserve"> months</w:t>
            </w:r>
            <w:r w:rsidR="00317B53">
              <w:rPr>
                <w:rFonts w:cs="Arial"/>
                <w:szCs w:val="22"/>
              </w:rPr>
              <w:t xml:space="preserve">, the payment was met from the Parish Council’s General </w:t>
            </w:r>
            <w:r w:rsidR="00D54D69">
              <w:rPr>
                <w:rFonts w:cs="Arial"/>
                <w:szCs w:val="22"/>
              </w:rPr>
              <w:t>Fund.</w:t>
            </w:r>
          </w:p>
          <w:p w:rsidR="00232C79" w:rsidRDefault="00232C79" w:rsidP="00232C79">
            <w:pPr>
              <w:jc w:val="both"/>
              <w:rPr>
                <w:rFonts w:cs="Arial"/>
                <w:szCs w:val="22"/>
              </w:rPr>
            </w:pPr>
          </w:p>
        </w:tc>
      </w:tr>
      <w:tr w:rsidR="00232C79" w:rsidTr="007053F8">
        <w:tc>
          <w:tcPr>
            <w:tcW w:w="1417"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szCs w:val="22"/>
              </w:rPr>
            </w:pPr>
          </w:p>
          <w:p w:rsidR="00232C79" w:rsidRDefault="00232C79" w:rsidP="00232C79">
            <w:pPr>
              <w:jc w:val="both"/>
              <w:rPr>
                <w:rFonts w:cs="Arial"/>
                <w:b/>
                <w:szCs w:val="22"/>
              </w:rPr>
            </w:pPr>
            <w:r>
              <w:rPr>
                <w:rFonts w:cs="Arial"/>
                <w:b/>
                <w:szCs w:val="22"/>
              </w:rPr>
              <w:t>C1</w:t>
            </w:r>
            <w:r w:rsidR="0030178C">
              <w:rPr>
                <w:rFonts w:cs="Arial"/>
                <w:b/>
                <w:szCs w:val="22"/>
              </w:rPr>
              <w:t>46</w:t>
            </w:r>
            <w:r>
              <w:rPr>
                <w:rFonts w:cs="Arial"/>
                <w:b/>
                <w:szCs w:val="22"/>
              </w:rPr>
              <w:t>/17/18</w:t>
            </w:r>
          </w:p>
          <w:p w:rsidR="00232C79" w:rsidRDefault="00232C79" w:rsidP="00232C79">
            <w:pPr>
              <w:jc w:val="both"/>
              <w:rPr>
                <w:rFonts w:cs="Arial"/>
                <w:szCs w:val="22"/>
              </w:rPr>
            </w:pPr>
          </w:p>
        </w:tc>
        <w:tc>
          <w:tcPr>
            <w:tcW w:w="8789"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ind w:left="317"/>
              <w:jc w:val="both"/>
              <w:rPr>
                <w:rFonts w:cs="Arial"/>
                <w:szCs w:val="22"/>
              </w:rPr>
            </w:pPr>
          </w:p>
          <w:p w:rsidR="00232C79" w:rsidRPr="00313817" w:rsidRDefault="00232C79" w:rsidP="00232C79">
            <w:pPr>
              <w:jc w:val="both"/>
              <w:rPr>
                <w:rFonts w:cs="Arial"/>
                <w:b/>
                <w:szCs w:val="22"/>
                <w:u w:val="single"/>
              </w:rPr>
            </w:pPr>
            <w:r w:rsidRPr="00313817">
              <w:rPr>
                <w:rFonts w:cs="Arial"/>
                <w:b/>
                <w:szCs w:val="22"/>
                <w:u w:val="single"/>
              </w:rPr>
              <w:t>CLERK’S REPORT</w:t>
            </w:r>
          </w:p>
          <w:p w:rsidR="00232C79" w:rsidRDefault="00232C79" w:rsidP="00232C79">
            <w:pPr>
              <w:ind w:left="317"/>
              <w:jc w:val="both"/>
              <w:rPr>
                <w:rFonts w:cs="Arial"/>
                <w:szCs w:val="22"/>
              </w:rPr>
            </w:pPr>
          </w:p>
          <w:p w:rsidR="001D5583" w:rsidRDefault="00AA0E98" w:rsidP="003108BC">
            <w:pPr>
              <w:jc w:val="both"/>
              <w:rPr>
                <w:rFonts w:cs="Arial"/>
                <w:szCs w:val="22"/>
              </w:rPr>
            </w:pPr>
            <w:r>
              <w:rPr>
                <w:rFonts w:cs="Arial"/>
                <w:szCs w:val="22"/>
              </w:rPr>
              <w:t xml:space="preserve">The Clerk </w:t>
            </w:r>
            <w:r w:rsidR="007E25FC">
              <w:rPr>
                <w:rFonts w:cs="Arial"/>
                <w:szCs w:val="22"/>
              </w:rPr>
              <w:t>reported that he had commissioned the annual RoSPA inspection of play facilities</w:t>
            </w:r>
            <w:r w:rsidR="00D97796">
              <w:rPr>
                <w:rFonts w:cs="Arial"/>
                <w:szCs w:val="22"/>
              </w:rPr>
              <w:t xml:space="preserve"> and it was anticipated that the report would be submitted to the next meeting.</w:t>
            </w:r>
          </w:p>
          <w:p w:rsidR="00D97796" w:rsidRDefault="00D97796" w:rsidP="003108BC">
            <w:pPr>
              <w:jc w:val="both"/>
              <w:rPr>
                <w:rFonts w:cs="Arial"/>
                <w:szCs w:val="22"/>
              </w:rPr>
            </w:pPr>
          </w:p>
          <w:p w:rsidR="00D97796" w:rsidRDefault="00D97796" w:rsidP="003108BC">
            <w:pPr>
              <w:jc w:val="both"/>
              <w:rPr>
                <w:rFonts w:cs="Arial"/>
                <w:szCs w:val="22"/>
              </w:rPr>
            </w:pPr>
            <w:r>
              <w:rPr>
                <w:rFonts w:cs="Arial"/>
                <w:szCs w:val="22"/>
              </w:rPr>
              <w:t>Councillor Dempsey had written to the Parish Council, in his capacity as executor and administrator of Henry Morphew’s estate, providing details of the final settlement which included:</w:t>
            </w:r>
          </w:p>
          <w:p w:rsidR="00D97796" w:rsidRDefault="00D97796" w:rsidP="003108BC">
            <w:pPr>
              <w:jc w:val="both"/>
              <w:rPr>
                <w:rFonts w:cs="Arial"/>
                <w:szCs w:val="22"/>
              </w:rPr>
            </w:pPr>
          </w:p>
          <w:p w:rsidR="00D97796" w:rsidRDefault="00D97796" w:rsidP="00B13ECA">
            <w:pPr>
              <w:pStyle w:val="ListParagraph"/>
              <w:numPr>
                <w:ilvl w:val="0"/>
                <w:numId w:val="13"/>
              </w:numPr>
              <w:ind w:left="325" w:hanging="325"/>
              <w:jc w:val="both"/>
              <w:rPr>
                <w:rFonts w:cs="Arial"/>
                <w:szCs w:val="22"/>
              </w:rPr>
            </w:pPr>
            <w:r>
              <w:rPr>
                <w:rFonts w:cs="Arial"/>
                <w:szCs w:val="22"/>
              </w:rPr>
              <w:t xml:space="preserve">£4646.01 for the purposes of engaging a local historian to catalogue, organise and display items relating to the history of the village </w:t>
            </w:r>
            <w:r w:rsidR="00B13ECA">
              <w:rPr>
                <w:rFonts w:cs="Arial"/>
                <w:szCs w:val="22"/>
              </w:rPr>
              <w:t>collected by</w:t>
            </w:r>
            <w:r>
              <w:rPr>
                <w:rFonts w:cs="Arial"/>
                <w:szCs w:val="22"/>
              </w:rPr>
              <w:t xml:space="preserve"> Mr Morphew; and</w:t>
            </w:r>
          </w:p>
          <w:p w:rsidR="00D97796" w:rsidRPr="00D97796" w:rsidRDefault="00D97796" w:rsidP="00B13ECA">
            <w:pPr>
              <w:pStyle w:val="ListParagraph"/>
              <w:numPr>
                <w:ilvl w:val="0"/>
                <w:numId w:val="13"/>
              </w:numPr>
              <w:ind w:left="325" w:hanging="325"/>
              <w:jc w:val="both"/>
              <w:rPr>
                <w:rFonts w:cs="Arial"/>
                <w:szCs w:val="22"/>
              </w:rPr>
            </w:pPr>
            <w:r>
              <w:rPr>
                <w:rFonts w:cs="Arial"/>
                <w:szCs w:val="22"/>
              </w:rPr>
              <w:t>£65.00 for the purposes of reimbursing the Parish Council for its contribution to the wake after Mr Morphew’s funeral.</w:t>
            </w:r>
          </w:p>
          <w:p w:rsidR="00D97796" w:rsidRDefault="00D97796" w:rsidP="003108BC">
            <w:pPr>
              <w:jc w:val="both"/>
              <w:rPr>
                <w:rFonts w:cs="Arial"/>
                <w:szCs w:val="22"/>
              </w:rPr>
            </w:pPr>
          </w:p>
          <w:p w:rsidR="00D97796" w:rsidRDefault="00D97796" w:rsidP="003108BC">
            <w:pPr>
              <w:jc w:val="both"/>
              <w:rPr>
                <w:rFonts w:cs="Arial"/>
                <w:szCs w:val="22"/>
              </w:rPr>
            </w:pPr>
            <w:r>
              <w:rPr>
                <w:rFonts w:cs="Arial"/>
                <w:szCs w:val="22"/>
              </w:rPr>
              <w:t>A cheque in the sum of £4711.01 had been received by the Parish Council in respect of the above.</w:t>
            </w:r>
          </w:p>
          <w:p w:rsidR="00575661" w:rsidRDefault="00575661" w:rsidP="003108BC">
            <w:pPr>
              <w:jc w:val="both"/>
              <w:rPr>
                <w:rFonts w:cs="Arial"/>
                <w:szCs w:val="22"/>
              </w:rPr>
            </w:pPr>
          </w:p>
          <w:p w:rsidR="00575661" w:rsidRDefault="00575661" w:rsidP="003108BC">
            <w:pPr>
              <w:jc w:val="both"/>
              <w:rPr>
                <w:rFonts w:cs="Arial"/>
                <w:szCs w:val="22"/>
              </w:rPr>
            </w:pPr>
            <w:r w:rsidRPr="008B5D9D">
              <w:rPr>
                <w:rFonts w:cs="Arial"/>
                <w:b/>
                <w:szCs w:val="22"/>
              </w:rPr>
              <w:t>It was AGREED:</w:t>
            </w:r>
            <w:r>
              <w:rPr>
                <w:rFonts w:cs="Arial"/>
                <w:szCs w:val="22"/>
              </w:rPr>
              <w:t xml:space="preserve"> That</w:t>
            </w:r>
            <w:r w:rsidR="008B5D9D">
              <w:rPr>
                <w:rFonts w:cs="Arial"/>
                <w:szCs w:val="22"/>
              </w:rPr>
              <w:t xml:space="preserve"> </w:t>
            </w:r>
            <w:r w:rsidR="0016750F">
              <w:rPr>
                <w:rFonts w:cs="Arial"/>
                <w:szCs w:val="22"/>
              </w:rPr>
              <w:t>the Parish Council records its appreciation to Councillor David Dempsey for the substantial amount of work he has undertaken in dealing with the complex legal issues relating to the Henry Morphew Estate and for ensuring that the proceeds are made available to support amenities within the village as s</w:t>
            </w:r>
            <w:r w:rsidR="00B13ECA">
              <w:rPr>
                <w:rFonts w:cs="Arial"/>
                <w:szCs w:val="22"/>
              </w:rPr>
              <w:t>tated in Mr Morphew’s</w:t>
            </w:r>
            <w:r w:rsidR="0016750F">
              <w:rPr>
                <w:rFonts w:cs="Arial"/>
                <w:szCs w:val="22"/>
              </w:rPr>
              <w:t xml:space="preserve"> will.</w:t>
            </w:r>
          </w:p>
          <w:p w:rsidR="003108BC" w:rsidRPr="001D5583" w:rsidRDefault="003108BC" w:rsidP="003108BC">
            <w:pPr>
              <w:jc w:val="both"/>
              <w:rPr>
                <w:rFonts w:cs="Arial"/>
                <w:szCs w:val="22"/>
              </w:rPr>
            </w:pPr>
          </w:p>
        </w:tc>
      </w:tr>
      <w:tr w:rsidR="00FB2703" w:rsidTr="007053F8">
        <w:tc>
          <w:tcPr>
            <w:tcW w:w="1417" w:type="dxa"/>
            <w:tcBorders>
              <w:top w:val="single" w:sz="4" w:space="0" w:color="auto"/>
              <w:left w:val="single" w:sz="4" w:space="0" w:color="auto"/>
              <w:bottom w:val="single" w:sz="4" w:space="0" w:color="auto"/>
              <w:right w:val="single" w:sz="4" w:space="0" w:color="auto"/>
            </w:tcBorders>
          </w:tcPr>
          <w:p w:rsidR="00FB2703" w:rsidRDefault="00FB2703" w:rsidP="00FB2703">
            <w:pPr>
              <w:jc w:val="both"/>
              <w:rPr>
                <w:rFonts w:cs="Arial"/>
                <w:b/>
                <w:szCs w:val="22"/>
              </w:rPr>
            </w:pPr>
          </w:p>
          <w:p w:rsidR="00FB2703" w:rsidRDefault="00FB2703" w:rsidP="00FB2703">
            <w:pPr>
              <w:jc w:val="both"/>
              <w:rPr>
                <w:rFonts w:cs="Arial"/>
                <w:b/>
                <w:szCs w:val="22"/>
              </w:rPr>
            </w:pPr>
            <w:r>
              <w:rPr>
                <w:rFonts w:cs="Arial"/>
                <w:b/>
                <w:szCs w:val="22"/>
              </w:rPr>
              <w:t>C1</w:t>
            </w:r>
            <w:r w:rsidR="0030178C">
              <w:rPr>
                <w:rFonts w:cs="Arial"/>
                <w:b/>
                <w:szCs w:val="22"/>
              </w:rPr>
              <w:t>47</w:t>
            </w:r>
            <w:r>
              <w:rPr>
                <w:rFonts w:cs="Arial"/>
                <w:b/>
                <w:szCs w:val="22"/>
              </w:rPr>
              <w:t>/17/18</w:t>
            </w:r>
          </w:p>
          <w:p w:rsidR="00FB2703" w:rsidRDefault="00FB2703" w:rsidP="00232C79">
            <w:pPr>
              <w:jc w:val="both"/>
              <w:rPr>
                <w:rFonts w:cs="Arial"/>
                <w:szCs w:val="22"/>
              </w:rPr>
            </w:pPr>
          </w:p>
          <w:p w:rsidR="00FB2703" w:rsidRDefault="00FB2703" w:rsidP="00232C79">
            <w:pPr>
              <w:jc w:val="both"/>
              <w:rPr>
                <w:rFonts w:cs="Arial"/>
                <w:szCs w:val="22"/>
              </w:rPr>
            </w:pPr>
          </w:p>
          <w:p w:rsidR="00FB2703" w:rsidRDefault="00FB2703" w:rsidP="00232C79">
            <w:pPr>
              <w:jc w:val="both"/>
              <w:rPr>
                <w:rFonts w:cs="Arial"/>
                <w:szCs w:val="22"/>
              </w:rPr>
            </w:pPr>
          </w:p>
          <w:p w:rsidR="00FB2703" w:rsidRDefault="00FB2703" w:rsidP="00232C79">
            <w:pPr>
              <w:jc w:val="both"/>
              <w:rPr>
                <w:rFonts w:cs="Arial"/>
                <w:szCs w:val="22"/>
              </w:rPr>
            </w:pPr>
          </w:p>
        </w:tc>
        <w:tc>
          <w:tcPr>
            <w:tcW w:w="8789" w:type="dxa"/>
            <w:gridSpan w:val="4"/>
            <w:tcBorders>
              <w:top w:val="single" w:sz="4" w:space="0" w:color="auto"/>
              <w:left w:val="single" w:sz="4" w:space="0" w:color="auto"/>
              <w:bottom w:val="single" w:sz="4" w:space="0" w:color="auto"/>
              <w:right w:val="single" w:sz="4" w:space="0" w:color="auto"/>
            </w:tcBorders>
          </w:tcPr>
          <w:p w:rsidR="00FB2703" w:rsidRDefault="00FB2703" w:rsidP="00232C79">
            <w:pPr>
              <w:ind w:left="317"/>
              <w:jc w:val="both"/>
              <w:rPr>
                <w:rFonts w:cs="Arial"/>
                <w:szCs w:val="22"/>
              </w:rPr>
            </w:pPr>
          </w:p>
          <w:p w:rsidR="00FB2703" w:rsidRDefault="00FB2703" w:rsidP="00FB2703">
            <w:pPr>
              <w:jc w:val="both"/>
              <w:rPr>
                <w:rFonts w:cs="Arial"/>
                <w:b/>
                <w:szCs w:val="22"/>
                <w:u w:val="single"/>
              </w:rPr>
            </w:pPr>
            <w:r>
              <w:rPr>
                <w:rFonts w:cs="Arial"/>
                <w:b/>
                <w:szCs w:val="22"/>
                <w:u w:val="single"/>
              </w:rPr>
              <w:t>BUDGET AND PRECEPT 2018/19</w:t>
            </w:r>
          </w:p>
          <w:p w:rsidR="00FB2703" w:rsidRDefault="00FB2703" w:rsidP="00FB2703">
            <w:pPr>
              <w:jc w:val="both"/>
              <w:rPr>
                <w:rFonts w:cs="Arial"/>
                <w:b/>
                <w:szCs w:val="22"/>
                <w:u w:val="single"/>
              </w:rPr>
            </w:pPr>
          </w:p>
          <w:p w:rsidR="00997D9E" w:rsidRPr="00997D9E" w:rsidRDefault="004B7DD2" w:rsidP="00997D9E">
            <w:pPr>
              <w:jc w:val="both"/>
              <w:rPr>
                <w:rFonts w:cs="Arial"/>
                <w:bCs/>
                <w:szCs w:val="22"/>
              </w:rPr>
            </w:pPr>
            <w:r>
              <w:rPr>
                <w:rFonts w:cs="Arial"/>
                <w:szCs w:val="22"/>
              </w:rPr>
              <w:t xml:space="preserve">Further to Minute C134/17/18, </w:t>
            </w:r>
            <w:r w:rsidR="00997D9E">
              <w:rPr>
                <w:rFonts w:cs="Arial"/>
                <w:szCs w:val="22"/>
              </w:rPr>
              <w:t>t</w:t>
            </w:r>
            <w:r w:rsidR="00997D9E">
              <w:rPr>
                <w:rFonts w:cs="Arial"/>
                <w:bCs/>
                <w:szCs w:val="22"/>
              </w:rPr>
              <w:t xml:space="preserve">he Clerk </w:t>
            </w:r>
            <w:r w:rsidR="0030178C">
              <w:rPr>
                <w:rFonts w:cs="Arial"/>
                <w:bCs/>
                <w:szCs w:val="22"/>
              </w:rPr>
              <w:t xml:space="preserve">submitted a Budget Book in which was </w:t>
            </w:r>
            <w:r w:rsidR="00997D9E">
              <w:rPr>
                <w:rFonts w:cs="Arial"/>
                <w:bCs/>
                <w:szCs w:val="22"/>
              </w:rPr>
              <w:t>reported</w:t>
            </w:r>
            <w:r w:rsidR="00997D9E" w:rsidRPr="00997D9E">
              <w:rPr>
                <w:rFonts w:cs="Arial"/>
                <w:bCs/>
                <w:szCs w:val="22"/>
              </w:rPr>
              <w:t>:</w:t>
            </w:r>
          </w:p>
          <w:p w:rsidR="00997D9E" w:rsidRPr="00997D9E" w:rsidRDefault="00997D9E" w:rsidP="00997D9E">
            <w:pPr>
              <w:jc w:val="both"/>
              <w:rPr>
                <w:rFonts w:cs="Arial"/>
                <w:bCs/>
                <w:szCs w:val="22"/>
              </w:rPr>
            </w:pPr>
          </w:p>
          <w:p w:rsidR="00997D9E" w:rsidRPr="00997D9E" w:rsidRDefault="00997D9E" w:rsidP="00997D9E">
            <w:pPr>
              <w:numPr>
                <w:ilvl w:val="0"/>
                <w:numId w:val="12"/>
              </w:numPr>
              <w:ind w:left="318" w:hanging="283"/>
              <w:jc w:val="both"/>
              <w:rPr>
                <w:rFonts w:cs="Arial"/>
                <w:bCs/>
                <w:szCs w:val="22"/>
              </w:rPr>
            </w:pPr>
            <w:r w:rsidRPr="00997D9E">
              <w:rPr>
                <w:rFonts w:cs="Arial"/>
                <w:bCs/>
                <w:szCs w:val="22"/>
              </w:rPr>
              <w:t>The regulatory framework set out in the Accounts and Audit Regulations for managing the budget and calculating the precept;</w:t>
            </w:r>
          </w:p>
          <w:p w:rsidR="00997D9E" w:rsidRPr="00997D9E" w:rsidRDefault="00997D9E" w:rsidP="00997D9E">
            <w:pPr>
              <w:numPr>
                <w:ilvl w:val="0"/>
                <w:numId w:val="12"/>
              </w:numPr>
              <w:ind w:left="318" w:hanging="283"/>
              <w:jc w:val="both"/>
              <w:rPr>
                <w:rFonts w:cs="Arial"/>
                <w:bCs/>
                <w:szCs w:val="22"/>
              </w:rPr>
            </w:pPr>
            <w:r w:rsidRPr="00997D9E">
              <w:rPr>
                <w:rFonts w:cs="Arial"/>
                <w:bCs/>
                <w:szCs w:val="22"/>
              </w:rPr>
              <w:t>The risks associated with the preparation of the Parish Council’s budget;</w:t>
            </w:r>
          </w:p>
          <w:p w:rsidR="00997D9E" w:rsidRPr="00997D9E" w:rsidRDefault="00997D9E" w:rsidP="00997D9E">
            <w:pPr>
              <w:numPr>
                <w:ilvl w:val="0"/>
                <w:numId w:val="12"/>
              </w:numPr>
              <w:ind w:left="318" w:hanging="283"/>
              <w:jc w:val="both"/>
              <w:rPr>
                <w:rFonts w:cs="Arial"/>
                <w:bCs/>
                <w:szCs w:val="22"/>
              </w:rPr>
            </w:pPr>
            <w:r w:rsidRPr="00997D9E">
              <w:rPr>
                <w:rFonts w:cs="Arial"/>
                <w:bCs/>
                <w:szCs w:val="22"/>
              </w:rPr>
              <w:t>The changes proposed to the budget compared with previous years; and</w:t>
            </w:r>
          </w:p>
          <w:p w:rsidR="00997D9E" w:rsidRPr="00997D9E" w:rsidRDefault="00997D9E" w:rsidP="00997D9E">
            <w:pPr>
              <w:numPr>
                <w:ilvl w:val="0"/>
                <w:numId w:val="12"/>
              </w:numPr>
              <w:ind w:left="318" w:hanging="283"/>
              <w:jc w:val="both"/>
              <w:rPr>
                <w:rFonts w:cs="Arial"/>
                <w:bCs/>
                <w:szCs w:val="22"/>
              </w:rPr>
            </w:pPr>
            <w:r w:rsidRPr="00997D9E">
              <w:rPr>
                <w:rFonts w:cs="Arial"/>
                <w:bCs/>
                <w:szCs w:val="22"/>
              </w:rPr>
              <w:t>A three-year summary of income and expenditure for 201</w:t>
            </w:r>
            <w:r>
              <w:rPr>
                <w:rFonts w:cs="Arial"/>
                <w:bCs/>
                <w:szCs w:val="22"/>
              </w:rPr>
              <w:t>6</w:t>
            </w:r>
            <w:r w:rsidRPr="00997D9E">
              <w:rPr>
                <w:rFonts w:cs="Arial"/>
                <w:bCs/>
                <w:szCs w:val="22"/>
              </w:rPr>
              <w:t>/1</w:t>
            </w:r>
            <w:r>
              <w:rPr>
                <w:rFonts w:cs="Arial"/>
                <w:bCs/>
                <w:szCs w:val="22"/>
              </w:rPr>
              <w:t>7</w:t>
            </w:r>
            <w:r w:rsidRPr="00997D9E">
              <w:rPr>
                <w:rFonts w:cs="Arial"/>
                <w:bCs/>
                <w:szCs w:val="22"/>
              </w:rPr>
              <w:t>, forecast income and expenditure against budget for 201</w:t>
            </w:r>
            <w:r>
              <w:rPr>
                <w:rFonts w:cs="Arial"/>
                <w:bCs/>
                <w:szCs w:val="22"/>
              </w:rPr>
              <w:t>7</w:t>
            </w:r>
            <w:r w:rsidRPr="00997D9E">
              <w:rPr>
                <w:rFonts w:cs="Arial"/>
                <w:bCs/>
                <w:szCs w:val="22"/>
              </w:rPr>
              <w:t>/1</w:t>
            </w:r>
            <w:r>
              <w:rPr>
                <w:rFonts w:cs="Arial"/>
                <w:bCs/>
                <w:szCs w:val="22"/>
              </w:rPr>
              <w:t>8</w:t>
            </w:r>
            <w:r w:rsidRPr="00997D9E">
              <w:rPr>
                <w:rFonts w:cs="Arial"/>
                <w:bCs/>
                <w:szCs w:val="22"/>
              </w:rPr>
              <w:t xml:space="preserve"> and the proposed budget for 201</w:t>
            </w:r>
            <w:r>
              <w:rPr>
                <w:rFonts w:cs="Arial"/>
                <w:bCs/>
                <w:szCs w:val="22"/>
              </w:rPr>
              <w:t>8</w:t>
            </w:r>
            <w:r w:rsidRPr="00997D9E">
              <w:rPr>
                <w:rFonts w:cs="Arial"/>
                <w:bCs/>
                <w:szCs w:val="22"/>
              </w:rPr>
              <w:t>/1</w:t>
            </w:r>
            <w:r>
              <w:rPr>
                <w:rFonts w:cs="Arial"/>
                <w:bCs/>
                <w:szCs w:val="22"/>
              </w:rPr>
              <w:t>9</w:t>
            </w:r>
            <w:r w:rsidRPr="00997D9E">
              <w:rPr>
                <w:rFonts w:cs="Arial"/>
                <w:bCs/>
                <w:szCs w:val="22"/>
              </w:rPr>
              <w:t>.</w:t>
            </w:r>
          </w:p>
          <w:p w:rsidR="00997D9E" w:rsidRDefault="00997D9E" w:rsidP="00997D9E">
            <w:pPr>
              <w:jc w:val="both"/>
              <w:rPr>
                <w:rFonts w:cs="Arial"/>
                <w:bCs/>
                <w:szCs w:val="22"/>
              </w:rPr>
            </w:pPr>
          </w:p>
          <w:p w:rsidR="005504CD" w:rsidRDefault="00997D9E" w:rsidP="005504CD">
            <w:pPr>
              <w:tabs>
                <w:tab w:val="left" w:pos="567"/>
              </w:tabs>
              <w:ind w:left="42" w:hanging="7"/>
              <w:jc w:val="both"/>
              <w:outlineLvl w:val="0"/>
              <w:rPr>
                <w:rFonts w:cs="Arial"/>
                <w:bCs/>
                <w:szCs w:val="22"/>
              </w:rPr>
            </w:pPr>
            <w:r>
              <w:rPr>
                <w:rFonts w:cs="Arial"/>
                <w:szCs w:val="22"/>
              </w:rPr>
              <w:lastRenderedPageBreak/>
              <w:t>Members of the Parish Council considered the Budget for 2018/19 and the Precept required to fund it</w:t>
            </w:r>
            <w:r w:rsidR="00D871D8">
              <w:rPr>
                <w:rFonts w:cs="Arial"/>
                <w:szCs w:val="22"/>
              </w:rPr>
              <w:t>.</w:t>
            </w:r>
            <w:r w:rsidR="005504CD">
              <w:rPr>
                <w:rFonts w:cs="Arial"/>
                <w:szCs w:val="22"/>
              </w:rPr>
              <w:t xml:space="preserve"> </w:t>
            </w:r>
            <w:r w:rsidR="005504CD">
              <w:rPr>
                <w:rFonts w:cs="Arial"/>
                <w:bCs/>
                <w:szCs w:val="22"/>
              </w:rPr>
              <w:t xml:space="preserve">The consensus was that the Parish Council should </w:t>
            </w:r>
            <w:r w:rsidR="00541AE3">
              <w:rPr>
                <w:rFonts w:cs="Arial"/>
                <w:bCs/>
                <w:szCs w:val="22"/>
              </w:rPr>
              <w:t xml:space="preserve">continue its approach of applying a modest increase to the Precept each year. </w:t>
            </w:r>
            <w:r w:rsidR="0030178C">
              <w:rPr>
                <w:rFonts w:cs="Arial"/>
                <w:bCs/>
                <w:szCs w:val="22"/>
              </w:rPr>
              <w:t>The proposal considered at the meeting represented an increase of approximately</w:t>
            </w:r>
            <w:r w:rsidR="0081656B">
              <w:rPr>
                <w:rFonts w:cs="Arial"/>
                <w:bCs/>
                <w:szCs w:val="22"/>
              </w:rPr>
              <w:t xml:space="preserve"> 5p per week</w:t>
            </w:r>
            <w:r w:rsidR="00CD04E0">
              <w:rPr>
                <w:rFonts w:cs="Arial"/>
                <w:bCs/>
                <w:szCs w:val="22"/>
              </w:rPr>
              <w:t xml:space="preserve"> per household.</w:t>
            </w:r>
          </w:p>
          <w:p w:rsidR="00997D9E" w:rsidRPr="00997D9E" w:rsidRDefault="00997D9E" w:rsidP="00997D9E">
            <w:pPr>
              <w:jc w:val="both"/>
              <w:rPr>
                <w:rFonts w:cs="Arial"/>
                <w:szCs w:val="22"/>
              </w:rPr>
            </w:pPr>
            <w:r w:rsidRPr="00997D9E">
              <w:rPr>
                <w:rFonts w:cs="Arial"/>
                <w:szCs w:val="22"/>
              </w:rPr>
              <w:tab/>
            </w:r>
          </w:p>
          <w:p w:rsidR="00997D9E" w:rsidRPr="00997D9E" w:rsidRDefault="00997D9E" w:rsidP="00997D9E">
            <w:pPr>
              <w:jc w:val="both"/>
              <w:rPr>
                <w:rFonts w:cs="Arial"/>
                <w:szCs w:val="22"/>
              </w:rPr>
            </w:pPr>
            <w:r w:rsidRPr="00997D9E">
              <w:rPr>
                <w:rFonts w:cs="Arial"/>
                <w:b/>
                <w:szCs w:val="22"/>
              </w:rPr>
              <w:t>It was AGREED:</w:t>
            </w:r>
            <w:r w:rsidRPr="00997D9E">
              <w:rPr>
                <w:rFonts w:cs="Arial"/>
                <w:szCs w:val="22"/>
              </w:rPr>
              <w:t xml:space="preserve"> </w:t>
            </w:r>
          </w:p>
          <w:p w:rsidR="00997D9E" w:rsidRPr="00997D9E" w:rsidRDefault="00997D9E" w:rsidP="00997D9E">
            <w:pPr>
              <w:jc w:val="both"/>
              <w:rPr>
                <w:rFonts w:cs="Arial"/>
                <w:szCs w:val="22"/>
              </w:rPr>
            </w:pPr>
          </w:p>
          <w:p w:rsidR="00997D9E" w:rsidRPr="0030178C" w:rsidRDefault="00997D9E" w:rsidP="00997D9E">
            <w:pPr>
              <w:jc w:val="both"/>
              <w:rPr>
                <w:rFonts w:cs="Arial"/>
                <w:szCs w:val="22"/>
              </w:rPr>
            </w:pPr>
            <w:r w:rsidRPr="00997D9E">
              <w:rPr>
                <w:rFonts w:cs="Arial"/>
                <w:szCs w:val="22"/>
              </w:rPr>
              <w:t xml:space="preserve">a. </w:t>
            </w:r>
            <w:r w:rsidRPr="0030178C">
              <w:rPr>
                <w:rFonts w:cs="Arial"/>
                <w:szCs w:val="22"/>
              </w:rPr>
              <w:t xml:space="preserve">That </w:t>
            </w:r>
            <w:r w:rsidR="007E25FC">
              <w:rPr>
                <w:rFonts w:cs="Arial"/>
                <w:szCs w:val="22"/>
              </w:rPr>
              <w:t>the</w:t>
            </w:r>
            <w:r w:rsidRPr="0030178C">
              <w:rPr>
                <w:rFonts w:cs="Arial"/>
                <w:szCs w:val="22"/>
              </w:rPr>
              <w:t xml:space="preserve"> Budget for 2018/19 of £2</w:t>
            </w:r>
            <w:r w:rsidR="000406A9">
              <w:rPr>
                <w:rFonts w:cs="Arial"/>
                <w:szCs w:val="22"/>
              </w:rPr>
              <w:t>4,490</w:t>
            </w:r>
            <w:r w:rsidRPr="0030178C">
              <w:rPr>
                <w:rFonts w:cs="Arial"/>
                <w:szCs w:val="22"/>
              </w:rPr>
              <w:t xml:space="preserve"> be approved; and  </w:t>
            </w:r>
          </w:p>
          <w:p w:rsidR="00997D9E" w:rsidRDefault="00997D9E" w:rsidP="0030178C">
            <w:pPr>
              <w:ind w:left="325" w:hanging="325"/>
              <w:jc w:val="both"/>
              <w:rPr>
                <w:rFonts w:cs="Arial"/>
                <w:szCs w:val="22"/>
              </w:rPr>
            </w:pPr>
            <w:r w:rsidRPr="0030178C">
              <w:rPr>
                <w:rFonts w:cs="Arial"/>
                <w:szCs w:val="22"/>
              </w:rPr>
              <w:t>b. That the Precept for 201</w:t>
            </w:r>
            <w:r w:rsidR="003446AA">
              <w:rPr>
                <w:rFonts w:cs="Arial"/>
                <w:szCs w:val="22"/>
              </w:rPr>
              <w:t>8</w:t>
            </w:r>
            <w:r w:rsidRPr="0030178C">
              <w:rPr>
                <w:rFonts w:cs="Arial"/>
                <w:szCs w:val="22"/>
              </w:rPr>
              <w:t>/1</w:t>
            </w:r>
            <w:r w:rsidR="003446AA">
              <w:rPr>
                <w:rFonts w:cs="Arial"/>
                <w:szCs w:val="22"/>
              </w:rPr>
              <w:t>9</w:t>
            </w:r>
            <w:r w:rsidRPr="0030178C">
              <w:rPr>
                <w:rFonts w:cs="Arial"/>
                <w:szCs w:val="22"/>
              </w:rPr>
              <w:t xml:space="preserve"> </w:t>
            </w:r>
            <w:r w:rsidR="0030178C">
              <w:rPr>
                <w:rFonts w:cs="Arial"/>
                <w:szCs w:val="22"/>
              </w:rPr>
              <w:t xml:space="preserve">in the sum of </w:t>
            </w:r>
            <w:r w:rsidRPr="0030178C">
              <w:rPr>
                <w:rFonts w:cs="Arial"/>
                <w:szCs w:val="22"/>
              </w:rPr>
              <w:t>£2</w:t>
            </w:r>
            <w:r w:rsidR="003446AA">
              <w:rPr>
                <w:rFonts w:cs="Arial"/>
                <w:szCs w:val="22"/>
              </w:rPr>
              <w:t>2,370</w:t>
            </w:r>
            <w:r w:rsidRPr="0030178C">
              <w:rPr>
                <w:rFonts w:cs="Arial"/>
                <w:szCs w:val="22"/>
              </w:rPr>
              <w:t xml:space="preserve"> </w:t>
            </w:r>
            <w:r w:rsidR="00CD04E0">
              <w:rPr>
                <w:rFonts w:cs="Arial"/>
                <w:szCs w:val="22"/>
              </w:rPr>
              <w:t>(</w:t>
            </w:r>
            <w:r w:rsidRPr="0030178C">
              <w:rPr>
                <w:rFonts w:cs="Arial"/>
                <w:szCs w:val="22"/>
              </w:rPr>
              <w:t xml:space="preserve">being </w:t>
            </w:r>
            <w:r w:rsidR="0030178C">
              <w:rPr>
                <w:rFonts w:cs="Arial"/>
                <w:szCs w:val="22"/>
              </w:rPr>
              <w:t xml:space="preserve">approximately </w:t>
            </w:r>
            <w:r w:rsidRPr="0030178C">
              <w:rPr>
                <w:rFonts w:cs="Arial"/>
                <w:szCs w:val="22"/>
              </w:rPr>
              <w:t>£</w:t>
            </w:r>
            <w:r w:rsidR="0030178C">
              <w:rPr>
                <w:rFonts w:cs="Arial"/>
                <w:szCs w:val="22"/>
              </w:rPr>
              <w:t>60.00</w:t>
            </w:r>
            <w:r w:rsidRPr="0030178C">
              <w:rPr>
                <w:rFonts w:cs="Arial"/>
                <w:szCs w:val="22"/>
              </w:rPr>
              <w:t xml:space="preserve"> per Band D property</w:t>
            </w:r>
            <w:r w:rsidR="00CD04E0">
              <w:rPr>
                <w:rFonts w:cs="Arial"/>
                <w:szCs w:val="22"/>
              </w:rPr>
              <w:t>)</w:t>
            </w:r>
            <w:r w:rsidR="007E25FC">
              <w:rPr>
                <w:rFonts w:cs="Arial"/>
                <w:szCs w:val="22"/>
              </w:rPr>
              <w:t xml:space="preserve"> be approved.</w:t>
            </w:r>
          </w:p>
          <w:p w:rsidR="004B7DD2" w:rsidRPr="00997D9E" w:rsidRDefault="004B7DD2" w:rsidP="00997D9E">
            <w:pPr>
              <w:jc w:val="both"/>
              <w:rPr>
                <w:rFonts w:cs="Arial"/>
                <w:szCs w:val="22"/>
              </w:rPr>
            </w:pPr>
          </w:p>
        </w:tc>
      </w:tr>
      <w:tr w:rsidR="00232C79" w:rsidTr="007053F8">
        <w:trPr>
          <w:trHeight w:val="1380"/>
        </w:trPr>
        <w:tc>
          <w:tcPr>
            <w:tcW w:w="1417" w:type="dxa"/>
            <w:vMerge w:val="restart"/>
            <w:tcBorders>
              <w:top w:val="single" w:sz="4" w:space="0" w:color="auto"/>
              <w:left w:val="single" w:sz="4" w:space="0" w:color="auto"/>
              <w:bottom w:val="single" w:sz="4" w:space="0" w:color="auto"/>
              <w:right w:val="single" w:sz="4" w:space="0" w:color="auto"/>
            </w:tcBorders>
          </w:tcPr>
          <w:p w:rsidR="00232C79" w:rsidRDefault="00232C79" w:rsidP="00232C79">
            <w:pPr>
              <w:jc w:val="right"/>
              <w:rPr>
                <w:rFonts w:cs="Arial"/>
                <w:b/>
                <w:szCs w:val="22"/>
              </w:rPr>
            </w:pPr>
          </w:p>
          <w:p w:rsidR="00232C79" w:rsidRDefault="00232C79" w:rsidP="00232C79">
            <w:pPr>
              <w:jc w:val="both"/>
              <w:rPr>
                <w:rFonts w:cs="Arial"/>
                <w:b/>
                <w:szCs w:val="22"/>
              </w:rPr>
            </w:pPr>
            <w:r>
              <w:rPr>
                <w:rFonts w:cs="Arial"/>
                <w:b/>
                <w:szCs w:val="22"/>
              </w:rPr>
              <w:t>C1</w:t>
            </w:r>
            <w:r w:rsidR="0030178C">
              <w:rPr>
                <w:rFonts w:cs="Arial"/>
                <w:b/>
                <w:szCs w:val="22"/>
              </w:rPr>
              <w:t>48</w:t>
            </w:r>
            <w:r>
              <w:rPr>
                <w:rFonts w:cs="Arial"/>
                <w:b/>
                <w:szCs w:val="22"/>
              </w:rPr>
              <w:t>/17/18</w:t>
            </w:r>
          </w:p>
          <w:p w:rsidR="00232C79" w:rsidRDefault="00232C79" w:rsidP="00232C79">
            <w:pPr>
              <w:jc w:val="both"/>
              <w:rPr>
                <w:rFonts w:cs="Arial"/>
                <w:b/>
                <w:szCs w:val="22"/>
              </w:rPr>
            </w:pPr>
          </w:p>
        </w:tc>
        <w:tc>
          <w:tcPr>
            <w:tcW w:w="8789"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tabs>
                <w:tab w:val="left" w:pos="851"/>
              </w:tabs>
              <w:jc w:val="both"/>
              <w:outlineLvl w:val="0"/>
              <w:rPr>
                <w:rFonts w:cs="Arial"/>
                <w:b/>
                <w:bCs/>
                <w:szCs w:val="22"/>
                <w:u w:val="single"/>
              </w:rPr>
            </w:pPr>
          </w:p>
          <w:p w:rsidR="00232C79" w:rsidRDefault="00232C79" w:rsidP="00232C79">
            <w:pPr>
              <w:tabs>
                <w:tab w:val="left" w:pos="851"/>
              </w:tabs>
              <w:jc w:val="both"/>
              <w:outlineLvl w:val="0"/>
              <w:rPr>
                <w:rFonts w:cs="Arial"/>
                <w:b/>
                <w:bCs/>
                <w:szCs w:val="22"/>
                <w:u w:val="single"/>
              </w:rPr>
            </w:pPr>
            <w:r>
              <w:rPr>
                <w:rFonts w:cs="Arial"/>
                <w:b/>
                <w:bCs/>
                <w:szCs w:val="22"/>
                <w:u w:val="single"/>
              </w:rPr>
              <w:t xml:space="preserve">AUTHORISATION OF PAYMENTS AND </w:t>
            </w:r>
            <w:r w:rsidR="00FB2703">
              <w:rPr>
                <w:rFonts w:cs="Arial"/>
                <w:b/>
                <w:bCs/>
                <w:szCs w:val="22"/>
                <w:u w:val="single"/>
              </w:rPr>
              <w:t xml:space="preserve">QUARTERLY REPORT FOR THE THIRD QUARTER </w:t>
            </w:r>
            <w:r w:rsidR="007633FA">
              <w:rPr>
                <w:rFonts w:cs="Arial"/>
                <w:b/>
                <w:bCs/>
                <w:szCs w:val="22"/>
                <w:u w:val="single"/>
              </w:rPr>
              <w:t>2018/19</w:t>
            </w:r>
          </w:p>
          <w:p w:rsidR="00541AE3" w:rsidRDefault="00232C79" w:rsidP="00541AE3">
            <w:pPr>
              <w:tabs>
                <w:tab w:val="left" w:pos="567"/>
              </w:tabs>
              <w:ind w:left="42" w:hanging="292"/>
              <w:jc w:val="both"/>
              <w:outlineLvl w:val="0"/>
              <w:rPr>
                <w:rFonts w:cs="Arial"/>
                <w:bCs/>
                <w:szCs w:val="22"/>
              </w:rPr>
            </w:pPr>
            <w:r>
              <w:rPr>
                <w:rFonts w:cs="Arial"/>
                <w:bCs/>
                <w:szCs w:val="22"/>
              </w:rPr>
              <w:t xml:space="preserve">  </w:t>
            </w:r>
          </w:p>
          <w:p w:rsidR="00232C79" w:rsidRDefault="00232C79" w:rsidP="00D200A3">
            <w:pPr>
              <w:tabs>
                <w:tab w:val="left" w:pos="567"/>
              </w:tabs>
              <w:ind w:left="851" w:hanging="851"/>
              <w:jc w:val="both"/>
              <w:outlineLvl w:val="0"/>
              <w:rPr>
                <w:rFonts w:cs="Arial"/>
                <w:szCs w:val="22"/>
              </w:rPr>
            </w:pPr>
            <w:r>
              <w:rPr>
                <w:rFonts w:cs="Arial"/>
                <w:bCs/>
                <w:szCs w:val="22"/>
              </w:rPr>
              <w:t>I</w:t>
            </w:r>
            <w:r>
              <w:rPr>
                <w:rFonts w:cs="Arial"/>
                <w:b/>
                <w:szCs w:val="22"/>
                <w:lang w:eastAsia="en-US"/>
              </w:rPr>
              <w:t>t was AGREED:</w:t>
            </w:r>
            <w:r>
              <w:rPr>
                <w:rFonts w:cs="Arial"/>
                <w:szCs w:val="22"/>
              </w:rPr>
              <w:t xml:space="preserve"> </w:t>
            </w:r>
          </w:p>
          <w:p w:rsidR="00232C79" w:rsidRDefault="00232C79" w:rsidP="00232C79">
            <w:pPr>
              <w:tabs>
                <w:tab w:val="left" w:pos="567"/>
              </w:tabs>
              <w:ind w:left="851" w:hanging="1101"/>
              <w:jc w:val="both"/>
              <w:outlineLvl w:val="0"/>
              <w:rPr>
                <w:rFonts w:cs="Arial"/>
                <w:szCs w:val="22"/>
              </w:rPr>
            </w:pPr>
          </w:p>
          <w:p w:rsidR="00232C79" w:rsidRPr="005A113E" w:rsidRDefault="00232C79" w:rsidP="00232C79">
            <w:pPr>
              <w:pStyle w:val="ListParagraph"/>
              <w:numPr>
                <w:ilvl w:val="0"/>
                <w:numId w:val="5"/>
              </w:numPr>
              <w:tabs>
                <w:tab w:val="left" w:pos="318"/>
              </w:tabs>
              <w:ind w:hanging="110"/>
              <w:jc w:val="both"/>
              <w:outlineLvl w:val="0"/>
              <w:rPr>
                <w:rFonts w:cs="Arial"/>
                <w:szCs w:val="22"/>
              </w:rPr>
            </w:pPr>
            <w:r w:rsidRPr="005A113E">
              <w:rPr>
                <w:rFonts w:cs="Arial"/>
                <w:szCs w:val="22"/>
              </w:rPr>
              <w:t>That the following payments be authorised:</w:t>
            </w:r>
          </w:p>
          <w:p w:rsidR="00232C79" w:rsidRDefault="00232C79" w:rsidP="00232C79">
            <w:pPr>
              <w:jc w:val="both"/>
              <w:rPr>
                <w:rFonts w:cs="Arial"/>
                <w:b/>
                <w:szCs w:val="22"/>
                <w:u w:val="single"/>
              </w:rPr>
            </w:pPr>
          </w:p>
        </w:tc>
      </w:tr>
      <w:tr w:rsidR="0030178C" w:rsidTr="00417E66">
        <w:trPr>
          <w:trHeight w:val="2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232C79" w:rsidRDefault="00232C79" w:rsidP="00232C79">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Payee</w:t>
            </w:r>
          </w:p>
        </w:tc>
        <w:tc>
          <w:tcPr>
            <w:tcW w:w="1844"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Description</w:t>
            </w:r>
          </w:p>
        </w:tc>
        <w:tc>
          <w:tcPr>
            <w:tcW w:w="2692"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Budget Category</w:t>
            </w:r>
          </w:p>
        </w:tc>
        <w:tc>
          <w:tcPr>
            <w:tcW w:w="1559"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center"/>
              <w:rPr>
                <w:rFonts w:cs="Arial"/>
                <w:b/>
                <w:bCs/>
                <w:sz w:val="20"/>
                <w:szCs w:val="20"/>
              </w:rPr>
            </w:pPr>
            <w:r>
              <w:rPr>
                <w:rFonts w:cs="Arial"/>
                <w:b/>
                <w:bCs/>
                <w:sz w:val="20"/>
                <w:szCs w:val="20"/>
              </w:rPr>
              <w:t>Amount</w:t>
            </w:r>
          </w:p>
          <w:p w:rsidR="00232C79" w:rsidRDefault="00232C79" w:rsidP="00232C79">
            <w:pPr>
              <w:jc w:val="center"/>
              <w:rPr>
                <w:rFonts w:cs="Arial"/>
                <w:b/>
                <w:bCs/>
                <w:sz w:val="20"/>
                <w:szCs w:val="20"/>
              </w:rPr>
            </w:pPr>
            <w:r>
              <w:rPr>
                <w:rFonts w:cs="Arial"/>
                <w:b/>
                <w:bCs/>
                <w:sz w:val="20"/>
                <w:szCs w:val="20"/>
              </w:rPr>
              <w:t>(incl. VAT)</w:t>
            </w:r>
          </w:p>
        </w:tc>
      </w:tr>
      <w:tr w:rsidR="0030178C"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4B007D" w:rsidRDefault="004B007D"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David Blackburn</w:t>
            </w:r>
          </w:p>
        </w:tc>
        <w:tc>
          <w:tcPr>
            <w:tcW w:w="184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Clerk's Pay</w:t>
            </w:r>
          </w:p>
        </w:tc>
        <w:tc>
          <w:tcPr>
            <w:tcW w:w="2692"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Salaries &amp; Expenses</w:t>
            </w:r>
          </w:p>
        </w:tc>
        <w:tc>
          <w:tcPr>
            <w:tcW w:w="1559" w:type="dxa"/>
            <w:tcBorders>
              <w:top w:val="single" w:sz="4" w:space="0" w:color="auto"/>
              <w:left w:val="single" w:sz="4" w:space="0" w:color="auto"/>
              <w:bottom w:val="single" w:sz="4" w:space="0" w:color="auto"/>
              <w:right w:val="single" w:sz="4" w:space="0" w:color="auto"/>
            </w:tcBorders>
          </w:tcPr>
          <w:p w:rsidR="004B007D" w:rsidRPr="005D49B8" w:rsidRDefault="004B007D" w:rsidP="004B007D">
            <w:pPr>
              <w:jc w:val="right"/>
            </w:pPr>
            <w:r w:rsidRPr="005D49B8">
              <w:t>£163.06</w:t>
            </w:r>
          </w:p>
        </w:tc>
      </w:tr>
      <w:tr w:rsidR="0030178C"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4B007D" w:rsidRDefault="004B007D"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David Blackburn</w:t>
            </w:r>
          </w:p>
        </w:tc>
        <w:tc>
          <w:tcPr>
            <w:tcW w:w="184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Expenses</w:t>
            </w:r>
          </w:p>
        </w:tc>
        <w:tc>
          <w:tcPr>
            <w:tcW w:w="2692"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Salaries &amp; Expenses</w:t>
            </w:r>
          </w:p>
        </w:tc>
        <w:tc>
          <w:tcPr>
            <w:tcW w:w="1559" w:type="dxa"/>
            <w:tcBorders>
              <w:top w:val="single" w:sz="4" w:space="0" w:color="auto"/>
              <w:left w:val="single" w:sz="4" w:space="0" w:color="auto"/>
              <w:bottom w:val="single" w:sz="4" w:space="0" w:color="auto"/>
              <w:right w:val="single" w:sz="4" w:space="0" w:color="auto"/>
            </w:tcBorders>
          </w:tcPr>
          <w:p w:rsidR="004B007D" w:rsidRPr="005D49B8" w:rsidRDefault="004B007D" w:rsidP="004B007D">
            <w:pPr>
              <w:jc w:val="right"/>
            </w:pPr>
            <w:r w:rsidRPr="005D49B8">
              <w:t>£18.00</w:t>
            </w:r>
          </w:p>
        </w:tc>
      </w:tr>
      <w:tr w:rsidR="0030178C"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4B007D" w:rsidRDefault="004B007D"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David Blackburn</w:t>
            </w:r>
          </w:p>
        </w:tc>
        <w:tc>
          <w:tcPr>
            <w:tcW w:w="184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Toner Cartridge</w:t>
            </w:r>
          </w:p>
        </w:tc>
        <w:tc>
          <w:tcPr>
            <w:tcW w:w="2692"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Administrative &amp; Legal</w:t>
            </w:r>
          </w:p>
        </w:tc>
        <w:tc>
          <w:tcPr>
            <w:tcW w:w="1559" w:type="dxa"/>
            <w:tcBorders>
              <w:top w:val="single" w:sz="4" w:space="0" w:color="auto"/>
              <w:left w:val="single" w:sz="4" w:space="0" w:color="auto"/>
              <w:bottom w:val="single" w:sz="4" w:space="0" w:color="auto"/>
              <w:right w:val="single" w:sz="4" w:space="0" w:color="auto"/>
            </w:tcBorders>
          </w:tcPr>
          <w:p w:rsidR="004B007D" w:rsidRPr="005D49B8" w:rsidRDefault="004B007D" w:rsidP="004B007D">
            <w:pPr>
              <w:jc w:val="right"/>
            </w:pPr>
            <w:r w:rsidRPr="005D49B8">
              <w:t>£117.29</w:t>
            </w:r>
          </w:p>
        </w:tc>
      </w:tr>
      <w:tr w:rsidR="0030178C"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4B007D" w:rsidRDefault="004B007D"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Adrian Chinery</w:t>
            </w:r>
          </w:p>
        </w:tc>
        <w:tc>
          <w:tcPr>
            <w:tcW w:w="184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Grounds Maintenance</w:t>
            </w:r>
          </w:p>
        </w:tc>
        <w:tc>
          <w:tcPr>
            <w:tcW w:w="2692"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Salaries &amp; Expenses</w:t>
            </w:r>
          </w:p>
        </w:tc>
        <w:tc>
          <w:tcPr>
            <w:tcW w:w="1559" w:type="dxa"/>
            <w:tcBorders>
              <w:top w:val="single" w:sz="4" w:space="0" w:color="auto"/>
              <w:left w:val="single" w:sz="4" w:space="0" w:color="auto"/>
              <w:bottom w:val="single" w:sz="4" w:space="0" w:color="auto"/>
              <w:right w:val="single" w:sz="4" w:space="0" w:color="auto"/>
            </w:tcBorders>
          </w:tcPr>
          <w:p w:rsidR="004B007D" w:rsidRPr="005D49B8" w:rsidRDefault="004B007D" w:rsidP="004B007D">
            <w:pPr>
              <w:jc w:val="right"/>
            </w:pPr>
            <w:r w:rsidRPr="005D49B8">
              <w:t>£301.60</w:t>
            </w:r>
          </w:p>
        </w:tc>
      </w:tr>
      <w:tr w:rsidR="0030178C"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4B007D" w:rsidRDefault="004B007D"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Adrian Chinery</w:t>
            </w:r>
          </w:p>
        </w:tc>
        <w:tc>
          <w:tcPr>
            <w:tcW w:w="184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Expenses</w:t>
            </w:r>
          </w:p>
        </w:tc>
        <w:tc>
          <w:tcPr>
            <w:tcW w:w="2692"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Salaries &amp; Expenses</w:t>
            </w:r>
          </w:p>
        </w:tc>
        <w:tc>
          <w:tcPr>
            <w:tcW w:w="1559" w:type="dxa"/>
            <w:tcBorders>
              <w:top w:val="single" w:sz="4" w:space="0" w:color="auto"/>
              <w:left w:val="single" w:sz="4" w:space="0" w:color="auto"/>
              <w:bottom w:val="single" w:sz="4" w:space="0" w:color="auto"/>
              <w:right w:val="single" w:sz="4" w:space="0" w:color="auto"/>
            </w:tcBorders>
          </w:tcPr>
          <w:p w:rsidR="004B007D" w:rsidRPr="005D49B8" w:rsidRDefault="004B007D" w:rsidP="004B007D">
            <w:pPr>
              <w:jc w:val="right"/>
            </w:pPr>
            <w:r w:rsidRPr="005D49B8">
              <w:t>£44.00</w:t>
            </w:r>
          </w:p>
        </w:tc>
      </w:tr>
      <w:tr w:rsidR="0030178C"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4B007D" w:rsidRDefault="004B007D"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HMRC</w:t>
            </w:r>
          </w:p>
        </w:tc>
        <w:tc>
          <w:tcPr>
            <w:tcW w:w="184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PAYE (to end Dec)</w:t>
            </w:r>
          </w:p>
        </w:tc>
        <w:tc>
          <w:tcPr>
            <w:tcW w:w="2692"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Salaries &amp; Expenses</w:t>
            </w:r>
          </w:p>
        </w:tc>
        <w:tc>
          <w:tcPr>
            <w:tcW w:w="1559" w:type="dxa"/>
            <w:tcBorders>
              <w:top w:val="single" w:sz="4" w:space="0" w:color="auto"/>
              <w:left w:val="single" w:sz="4" w:space="0" w:color="auto"/>
              <w:bottom w:val="single" w:sz="4" w:space="0" w:color="auto"/>
              <w:right w:val="single" w:sz="4" w:space="0" w:color="auto"/>
            </w:tcBorders>
          </w:tcPr>
          <w:p w:rsidR="004B007D" w:rsidRPr="005D49B8" w:rsidRDefault="004B007D" w:rsidP="004B007D">
            <w:pPr>
              <w:jc w:val="right"/>
            </w:pPr>
            <w:r w:rsidRPr="005D49B8">
              <w:t>£679.60</w:t>
            </w:r>
          </w:p>
        </w:tc>
      </w:tr>
      <w:tr w:rsidR="0030178C"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tcPr>
          <w:p w:rsidR="004B007D" w:rsidRDefault="004B007D"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HMRC</w:t>
            </w:r>
          </w:p>
        </w:tc>
        <w:tc>
          <w:tcPr>
            <w:tcW w:w="184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Employer Contributions</w:t>
            </w:r>
          </w:p>
        </w:tc>
        <w:tc>
          <w:tcPr>
            <w:tcW w:w="2692"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Salaries &amp; Expenses</w:t>
            </w:r>
          </w:p>
        </w:tc>
        <w:tc>
          <w:tcPr>
            <w:tcW w:w="1559" w:type="dxa"/>
            <w:tcBorders>
              <w:top w:val="single" w:sz="4" w:space="0" w:color="auto"/>
              <w:left w:val="single" w:sz="4" w:space="0" w:color="auto"/>
              <w:bottom w:val="single" w:sz="4" w:space="0" w:color="auto"/>
              <w:right w:val="single" w:sz="4" w:space="0" w:color="auto"/>
            </w:tcBorders>
          </w:tcPr>
          <w:p w:rsidR="004B007D" w:rsidRPr="005D49B8" w:rsidRDefault="004B007D" w:rsidP="004B007D">
            <w:pPr>
              <w:jc w:val="right"/>
            </w:pPr>
            <w:r w:rsidRPr="005D49B8">
              <w:t>£5.07</w:t>
            </w:r>
          </w:p>
        </w:tc>
      </w:tr>
      <w:tr w:rsidR="0030178C"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tcPr>
          <w:p w:rsidR="004B007D" w:rsidRDefault="004B007D"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Rougham Estate Sales</w:t>
            </w:r>
          </w:p>
        </w:tc>
        <w:tc>
          <w:tcPr>
            <w:tcW w:w="1844" w:type="dxa"/>
            <w:tcBorders>
              <w:top w:val="single" w:sz="4" w:space="0" w:color="auto"/>
              <w:left w:val="single" w:sz="4" w:space="0" w:color="auto"/>
              <w:bottom w:val="single" w:sz="4" w:space="0" w:color="auto"/>
              <w:right w:val="single" w:sz="4" w:space="0" w:color="auto"/>
            </w:tcBorders>
          </w:tcPr>
          <w:p w:rsidR="004B007D" w:rsidRPr="00AF1FF2" w:rsidRDefault="004B007D" w:rsidP="004B007D">
            <w:r w:rsidRPr="00AF1FF2">
              <w:t>Christmas Tree</w:t>
            </w:r>
          </w:p>
        </w:tc>
        <w:tc>
          <w:tcPr>
            <w:tcW w:w="2692" w:type="dxa"/>
            <w:tcBorders>
              <w:top w:val="single" w:sz="4" w:space="0" w:color="auto"/>
              <w:left w:val="single" w:sz="4" w:space="0" w:color="auto"/>
              <w:bottom w:val="single" w:sz="4" w:space="0" w:color="auto"/>
              <w:right w:val="single" w:sz="4" w:space="0" w:color="auto"/>
            </w:tcBorders>
          </w:tcPr>
          <w:p w:rsidR="004B007D" w:rsidRDefault="004B007D" w:rsidP="004B007D">
            <w:r w:rsidRPr="00AF1FF2">
              <w:t>Community Events</w:t>
            </w:r>
          </w:p>
        </w:tc>
        <w:tc>
          <w:tcPr>
            <w:tcW w:w="1559" w:type="dxa"/>
            <w:tcBorders>
              <w:top w:val="single" w:sz="4" w:space="0" w:color="auto"/>
              <w:left w:val="single" w:sz="4" w:space="0" w:color="auto"/>
              <w:bottom w:val="single" w:sz="4" w:space="0" w:color="auto"/>
              <w:right w:val="single" w:sz="4" w:space="0" w:color="auto"/>
            </w:tcBorders>
          </w:tcPr>
          <w:p w:rsidR="004B007D" w:rsidRDefault="004B007D" w:rsidP="004B007D">
            <w:pPr>
              <w:jc w:val="right"/>
            </w:pPr>
            <w:r w:rsidRPr="005D49B8">
              <w:t>£234.00</w:t>
            </w:r>
          </w:p>
        </w:tc>
      </w:tr>
      <w:tr w:rsidR="00D736B6" w:rsidTr="00417E66">
        <w:trPr>
          <w:trHeight w:val="227"/>
        </w:trPr>
        <w:tc>
          <w:tcPr>
            <w:tcW w:w="1417" w:type="dxa"/>
            <w:vMerge/>
            <w:tcBorders>
              <w:top w:val="single" w:sz="4" w:space="0" w:color="auto"/>
              <w:left w:val="single" w:sz="4" w:space="0" w:color="auto"/>
              <w:bottom w:val="single" w:sz="4" w:space="0" w:color="auto"/>
              <w:right w:val="single" w:sz="4" w:space="0" w:color="auto"/>
            </w:tcBorders>
            <w:vAlign w:val="center"/>
          </w:tcPr>
          <w:p w:rsidR="00D736B6" w:rsidRDefault="00D736B6" w:rsidP="004B007D">
            <w:pPr>
              <w:rPr>
                <w:rFonts w:cs="Arial"/>
                <w:b/>
                <w:szCs w:val="22"/>
              </w:rPr>
            </w:pPr>
          </w:p>
        </w:tc>
        <w:tc>
          <w:tcPr>
            <w:tcW w:w="2694" w:type="dxa"/>
            <w:tcBorders>
              <w:top w:val="single" w:sz="4" w:space="0" w:color="auto"/>
              <w:left w:val="single" w:sz="4" w:space="0" w:color="auto"/>
              <w:bottom w:val="single" w:sz="4" w:space="0" w:color="auto"/>
              <w:right w:val="single" w:sz="4" w:space="0" w:color="auto"/>
            </w:tcBorders>
          </w:tcPr>
          <w:p w:rsidR="00D736B6" w:rsidRPr="00AF1FF2" w:rsidRDefault="00D736B6" w:rsidP="004B007D">
            <w:r>
              <w:t>Unity Trust</w:t>
            </w:r>
            <w:r w:rsidR="00271510">
              <w:t xml:space="preserve"> Bank</w:t>
            </w:r>
          </w:p>
        </w:tc>
        <w:tc>
          <w:tcPr>
            <w:tcW w:w="1844" w:type="dxa"/>
            <w:tcBorders>
              <w:top w:val="single" w:sz="4" w:space="0" w:color="auto"/>
              <w:left w:val="single" w:sz="4" w:space="0" w:color="auto"/>
              <w:bottom w:val="single" w:sz="4" w:space="0" w:color="auto"/>
              <w:right w:val="single" w:sz="4" w:space="0" w:color="auto"/>
            </w:tcBorders>
          </w:tcPr>
          <w:p w:rsidR="00D736B6" w:rsidRPr="00AF1FF2" w:rsidRDefault="00271510" w:rsidP="004B007D">
            <w:r>
              <w:t>Bank Transfer</w:t>
            </w:r>
          </w:p>
        </w:tc>
        <w:tc>
          <w:tcPr>
            <w:tcW w:w="2692" w:type="dxa"/>
            <w:tcBorders>
              <w:top w:val="single" w:sz="4" w:space="0" w:color="auto"/>
              <w:left w:val="single" w:sz="4" w:space="0" w:color="auto"/>
              <w:bottom w:val="single" w:sz="4" w:space="0" w:color="auto"/>
              <w:right w:val="single" w:sz="4" w:space="0" w:color="auto"/>
            </w:tcBorders>
          </w:tcPr>
          <w:p w:rsidR="00D736B6" w:rsidRPr="00AF1FF2" w:rsidRDefault="00D54D69" w:rsidP="004B007D">
            <w:r>
              <w:t>Bank Transfer</w:t>
            </w:r>
          </w:p>
        </w:tc>
        <w:tc>
          <w:tcPr>
            <w:tcW w:w="1559" w:type="dxa"/>
            <w:tcBorders>
              <w:top w:val="single" w:sz="4" w:space="0" w:color="auto"/>
              <w:left w:val="single" w:sz="4" w:space="0" w:color="auto"/>
              <w:bottom w:val="single" w:sz="4" w:space="0" w:color="auto"/>
              <w:right w:val="single" w:sz="4" w:space="0" w:color="auto"/>
            </w:tcBorders>
          </w:tcPr>
          <w:p w:rsidR="00D736B6" w:rsidRPr="005D49B8" w:rsidRDefault="00D736B6" w:rsidP="004B007D">
            <w:pPr>
              <w:jc w:val="right"/>
            </w:pPr>
            <w:r>
              <w:t>£2000.00</w:t>
            </w:r>
          </w:p>
        </w:tc>
      </w:tr>
      <w:tr w:rsidR="00232C79" w:rsidTr="007053F8">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232C79" w:rsidRDefault="00232C79" w:rsidP="00232C79">
            <w:pPr>
              <w:rPr>
                <w:rFonts w:cs="Arial"/>
                <w:b/>
                <w:szCs w:val="22"/>
              </w:rPr>
            </w:pPr>
          </w:p>
        </w:tc>
        <w:tc>
          <w:tcPr>
            <w:tcW w:w="8789" w:type="dxa"/>
            <w:gridSpan w:val="4"/>
            <w:tcBorders>
              <w:top w:val="single" w:sz="4" w:space="0" w:color="auto"/>
              <w:left w:val="single" w:sz="4" w:space="0" w:color="auto"/>
              <w:bottom w:val="single" w:sz="6" w:space="0" w:color="auto"/>
              <w:right w:val="single" w:sz="4" w:space="0" w:color="auto"/>
            </w:tcBorders>
          </w:tcPr>
          <w:p w:rsidR="00232C79" w:rsidRPr="00271510" w:rsidRDefault="00271510" w:rsidP="00232C79">
            <w:pPr>
              <w:jc w:val="both"/>
              <w:rPr>
                <w:rFonts w:cs="Arial"/>
                <w:i/>
                <w:sz w:val="18"/>
                <w:szCs w:val="18"/>
              </w:rPr>
            </w:pPr>
            <w:r w:rsidRPr="00271510">
              <w:rPr>
                <w:rFonts w:cs="Arial"/>
                <w:i/>
                <w:sz w:val="18"/>
                <w:szCs w:val="18"/>
              </w:rPr>
              <w:t>(Note: The final item above shall be paid from the Barclays Bank Account).</w:t>
            </w:r>
          </w:p>
          <w:p w:rsidR="00271510" w:rsidRPr="005A113E" w:rsidRDefault="00271510" w:rsidP="00232C79">
            <w:pPr>
              <w:jc w:val="both"/>
              <w:rPr>
                <w:rFonts w:cs="Arial"/>
                <w:szCs w:val="22"/>
              </w:rPr>
            </w:pPr>
          </w:p>
          <w:p w:rsidR="00232C79" w:rsidRDefault="00232C79" w:rsidP="00232C79">
            <w:pPr>
              <w:pStyle w:val="ListParagraph"/>
              <w:numPr>
                <w:ilvl w:val="0"/>
                <w:numId w:val="5"/>
              </w:numPr>
              <w:ind w:left="318"/>
              <w:jc w:val="both"/>
              <w:rPr>
                <w:rFonts w:cs="Arial"/>
                <w:szCs w:val="22"/>
              </w:rPr>
            </w:pPr>
            <w:r w:rsidRPr="005A113E">
              <w:rPr>
                <w:rFonts w:cs="Arial"/>
                <w:szCs w:val="22"/>
              </w:rPr>
              <w:t xml:space="preserve">That the </w:t>
            </w:r>
            <w:r w:rsidR="006474E3">
              <w:rPr>
                <w:rFonts w:cs="Arial"/>
                <w:szCs w:val="22"/>
              </w:rPr>
              <w:t xml:space="preserve">quarterly report for the third quarter of </w:t>
            </w:r>
            <w:r w:rsidRPr="005A113E">
              <w:rPr>
                <w:rFonts w:cs="Arial"/>
                <w:szCs w:val="22"/>
              </w:rPr>
              <w:t>2018/1</w:t>
            </w:r>
            <w:r w:rsidR="006474E3">
              <w:rPr>
                <w:rFonts w:cs="Arial"/>
                <w:szCs w:val="22"/>
              </w:rPr>
              <w:t>9 be received.</w:t>
            </w:r>
          </w:p>
          <w:p w:rsidR="00232C79" w:rsidRDefault="00232C79" w:rsidP="006474E3">
            <w:pPr>
              <w:pStyle w:val="ListParagraph"/>
              <w:ind w:left="318"/>
              <w:jc w:val="both"/>
              <w:rPr>
                <w:rFonts w:cs="Arial"/>
                <w:b/>
                <w:szCs w:val="22"/>
              </w:rPr>
            </w:pPr>
          </w:p>
        </w:tc>
      </w:tr>
      <w:tr w:rsidR="00232C79" w:rsidTr="007053F8">
        <w:tc>
          <w:tcPr>
            <w:tcW w:w="1417"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szCs w:val="22"/>
              </w:rPr>
            </w:pPr>
          </w:p>
          <w:p w:rsidR="00232C79" w:rsidRDefault="00232C79" w:rsidP="00232C79">
            <w:pPr>
              <w:jc w:val="both"/>
              <w:rPr>
                <w:rFonts w:cs="Arial"/>
                <w:b/>
                <w:szCs w:val="22"/>
              </w:rPr>
            </w:pPr>
            <w:r>
              <w:rPr>
                <w:rFonts w:cs="Arial"/>
                <w:b/>
                <w:szCs w:val="22"/>
              </w:rPr>
              <w:t>C1</w:t>
            </w:r>
            <w:r w:rsidR="0030178C">
              <w:rPr>
                <w:rFonts w:cs="Arial"/>
                <w:b/>
                <w:szCs w:val="22"/>
              </w:rPr>
              <w:t>49</w:t>
            </w:r>
            <w:r>
              <w:rPr>
                <w:rFonts w:cs="Arial"/>
                <w:b/>
                <w:szCs w:val="22"/>
              </w:rPr>
              <w:t>/17/18</w:t>
            </w:r>
          </w:p>
          <w:p w:rsidR="00232C79" w:rsidRDefault="00232C79" w:rsidP="00232C79">
            <w:pPr>
              <w:jc w:val="both"/>
              <w:rPr>
                <w:rFonts w:cs="Arial"/>
                <w:b/>
                <w:szCs w:val="22"/>
              </w:rPr>
            </w:pPr>
          </w:p>
          <w:p w:rsidR="00232C79" w:rsidRDefault="00232C79" w:rsidP="00232C79">
            <w:pPr>
              <w:rPr>
                <w:rFonts w:cs="Arial"/>
                <w:szCs w:val="22"/>
              </w:rPr>
            </w:pPr>
          </w:p>
          <w:p w:rsidR="00232C79" w:rsidRDefault="00232C79" w:rsidP="00232C79">
            <w:pPr>
              <w:rPr>
                <w:rFonts w:cs="Arial"/>
                <w:szCs w:val="22"/>
              </w:rPr>
            </w:pPr>
          </w:p>
          <w:p w:rsidR="00232C79" w:rsidRDefault="00232C79" w:rsidP="00232C79">
            <w:pPr>
              <w:rPr>
                <w:rFonts w:cs="Arial"/>
                <w:szCs w:val="22"/>
              </w:rPr>
            </w:pPr>
          </w:p>
          <w:p w:rsidR="00232C79" w:rsidRDefault="00232C79" w:rsidP="00232C79">
            <w:pPr>
              <w:rPr>
                <w:rFonts w:cs="Arial"/>
                <w:szCs w:val="22"/>
              </w:rPr>
            </w:pPr>
          </w:p>
          <w:p w:rsidR="00232C79" w:rsidRDefault="00232C79" w:rsidP="00232C79">
            <w:pPr>
              <w:rPr>
                <w:rFonts w:cs="Arial"/>
                <w:szCs w:val="22"/>
              </w:rPr>
            </w:pPr>
          </w:p>
          <w:p w:rsidR="00232C79" w:rsidRDefault="00232C79" w:rsidP="00232C79">
            <w:pPr>
              <w:rPr>
                <w:rFonts w:cs="Arial"/>
                <w:szCs w:val="22"/>
              </w:rPr>
            </w:pPr>
          </w:p>
          <w:p w:rsidR="00232C79" w:rsidRDefault="00232C79" w:rsidP="00232C79">
            <w:pPr>
              <w:rPr>
                <w:rFonts w:cs="Arial"/>
                <w:szCs w:val="22"/>
              </w:rPr>
            </w:pPr>
          </w:p>
        </w:tc>
        <w:tc>
          <w:tcPr>
            <w:tcW w:w="8789"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tabs>
                <w:tab w:val="left" w:pos="754"/>
              </w:tabs>
              <w:outlineLvl w:val="0"/>
              <w:rPr>
                <w:rFonts w:cs="Arial"/>
                <w:b/>
                <w:szCs w:val="22"/>
                <w:u w:val="single"/>
              </w:rPr>
            </w:pPr>
          </w:p>
          <w:p w:rsidR="00232C79" w:rsidRDefault="00232C79" w:rsidP="00232C79">
            <w:pPr>
              <w:tabs>
                <w:tab w:val="left" w:pos="754"/>
              </w:tabs>
              <w:outlineLvl w:val="0"/>
              <w:rPr>
                <w:rFonts w:cs="Arial"/>
                <w:b/>
                <w:szCs w:val="22"/>
                <w:u w:val="single"/>
              </w:rPr>
            </w:pPr>
            <w:r>
              <w:rPr>
                <w:rFonts w:cs="Arial"/>
                <w:b/>
                <w:szCs w:val="22"/>
                <w:u w:val="single"/>
              </w:rPr>
              <w:t>PLANNING APPLICATIONS</w:t>
            </w:r>
          </w:p>
          <w:p w:rsidR="00232C79" w:rsidRDefault="00232C79" w:rsidP="00232C79">
            <w:pPr>
              <w:tabs>
                <w:tab w:val="left" w:pos="754"/>
              </w:tabs>
              <w:ind w:hanging="709"/>
              <w:outlineLvl w:val="0"/>
              <w:rPr>
                <w:rFonts w:cs="Arial"/>
                <w:b/>
                <w:szCs w:val="22"/>
                <w:u w:val="single"/>
              </w:rPr>
            </w:pPr>
          </w:p>
          <w:p w:rsidR="00232C79" w:rsidRDefault="00232C79" w:rsidP="00232C79">
            <w:pPr>
              <w:tabs>
                <w:tab w:val="left" w:pos="34"/>
              </w:tabs>
              <w:ind w:left="851" w:hanging="840"/>
              <w:jc w:val="both"/>
              <w:outlineLvl w:val="0"/>
              <w:rPr>
                <w:rFonts w:cs="Arial"/>
                <w:b/>
                <w:szCs w:val="22"/>
              </w:rPr>
            </w:pPr>
            <w:r>
              <w:rPr>
                <w:rFonts w:cs="Arial"/>
                <w:szCs w:val="22"/>
              </w:rPr>
              <w:tab/>
            </w:r>
            <w:r>
              <w:rPr>
                <w:rFonts w:cs="Arial"/>
                <w:b/>
                <w:szCs w:val="22"/>
              </w:rPr>
              <w:t>Planning Appendix A: Planning Applications Consultation</w:t>
            </w:r>
          </w:p>
          <w:p w:rsidR="00232C79" w:rsidRDefault="00232C79" w:rsidP="00232C79">
            <w:pPr>
              <w:tabs>
                <w:tab w:val="left" w:pos="34"/>
              </w:tabs>
              <w:ind w:left="851" w:hanging="840"/>
              <w:jc w:val="both"/>
              <w:outlineLvl w:val="0"/>
              <w:rPr>
                <w:rFonts w:cs="Arial"/>
                <w:b/>
                <w:szCs w:val="22"/>
              </w:rPr>
            </w:pPr>
          </w:p>
          <w:p w:rsidR="0030178C" w:rsidRPr="0030178C" w:rsidRDefault="0030178C" w:rsidP="00232C79">
            <w:pPr>
              <w:tabs>
                <w:tab w:val="left" w:pos="34"/>
              </w:tabs>
              <w:ind w:left="851" w:hanging="840"/>
              <w:jc w:val="both"/>
              <w:outlineLvl w:val="0"/>
              <w:rPr>
                <w:rFonts w:cs="Arial"/>
                <w:szCs w:val="22"/>
              </w:rPr>
            </w:pPr>
            <w:r>
              <w:rPr>
                <w:rFonts w:cs="Arial"/>
                <w:szCs w:val="22"/>
              </w:rPr>
              <w:t>There were none.</w:t>
            </w:r>
          </w:p>
          <w:p w:rsidR="00232C79" w:rsidRDefault="00232C79" w:rsidP="00232C79">
            <w:pPr>
              <w:tabs>
                <w:tab w:val="left" w:pos="34"/>
              </w:tabs>
              <w:ind w:left="851" w:hanging="840"/>
              <w:jc w:val="both"/>
              <w:outlineLvl w:val="0"/>
              <w:rPr>
                <w:rFonts w:cs="Arial"/>
                <w:b/>
                <w:szCs w:val="22"/>
              </w:rPr>
            </w:pPr>
          </w:p>
          <w:p w:rsidR="00232C79" w:rsidRDefault="00232C79" w:rsidP="00232C79">
            <w:pPr>
              <w:rPr>
                <w:rFonts w:cs="Arial"/>
                <w:b/>
                <w:szCs w:val="22"/>
              </w:rPr>
            </w:pPr>
            <w:r>
              <w:rPr>
                <w:rFonts w:cs="Arial"/>
                <w:b/>
                <w:szCs w:val="22"/>
              </w:rPr>
              <w:t>Planning Appendix B: Planning Applications Decisions by Babergh District Council</w:t>
            </w:r>
          </w:p>
          <w:p w:rsidR="00BD4A66" w:rsidRDefault="00BD4A66" w:rsidP="00232C7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549"/>
            </w:tblGrid>
            <w:tr w:rsidR="00BD4A66" w:rsidRPr="00076396" w:rsidTr="00BD4A66">
              <w:trPr>
                <w:trHeight w:val="397"/>
              </w:trPr>
              <w:tc>
                <w:tcPr>
                  <w:tcW w:w="2014" w:type="dxa"/>
                  <w:shd w:val="clear" w:color="auto" w:fill="auto"/>
                  <w:vAlign w:val="center"/>
                </w:tcPr>
                <w:p w:rsidR="00BD4A66" w:rsidRPr="00BD4A66" w:rsidRDefault="00BD4A66" w:rsidP="00BD4A66">
                  <w:pPr>
                    <w:rPr>
                      <w:bCs/>
                      <w:szCs w:val="22"/>
                    </w:rPr>
                  </w:pPr>
                  <w:r w:rsidRPr="00BD4A66">
                    <w:rPr>
                      <w:bCs/>
                      <w:szCs w:val="22"/>
                    </w:rPr>
                    <w:t xml:space="preserve">Reference </w:t>
                  </w:r>
                </w:p>
              </w:tc>
              <w:tc>
                <w:tcPr>
                  <w:tcW w:w="6549" w:type="dxa"/>
                  <w:shd w:val="clear" w:color="auto" w:fill="auto"/>
                  <w:vAlign w:val="center"/>
                </w:tcPr>
                <w:p w:rsidR="00BD4A66" w:rsidRPr="00BD4A66" w:rsidRDefault="00BD4A66" w:rsidP="00BD4A66">
                  <w:pPr>
                    <w:rPr>
                      <w:szCs w:val="22"/>
                      <w:highlight w:val="yellow"/>
                    </w:rPr>
                  </w:pPr>
                  <w:r w:rsidRPr="00BD4A66">
                    <w:rPr>
                      <w:szCs w:val="22"/>
                    </w:rPr>
                    <w:t>DC/17/05373</w:t>
                  </w:r>
                </w:p>
              </w:tc>
            </w:tr>
            <w:tr w:rsidR="00BD4A66" w:rsidRPr="00076396" w:rsidTr="00BD4A66">
              <w:trPr>
                <w:trHeight w:val="397"/>
              </w:trPr>
              <w:tc>
                <w:tcPr>
                  <w:tcW w:w="2014" w:type="dxa"/>
                  <w:shd w:val="clear" w:color="auto" w:fill="auto"/>
                  <w:vAlign w:val="center"/>
                </w:tcPr>
                <w:p w:rsidR="00BD4A66" w:rsidRPr="00BD4A66" w:rsidRDefault="00BD4A66" w:rsidP="00BD4A66">
                  <w:pPr>
                    <w:rPr>
                      <w:bCs/>
                      <w:szCs w:val="22"/>
                    </w:rPr>
                  </w:pPr>
                  <w:r w:rsidRPr="00BD4A66">
                    <w:rPr>
                      <w:bCs/>
                      <w:szCs w:val="22"/>
                    </w:rPr>
                    <w:t xml:space="preserve">Address </w:t>
                  </w:r>
                </w:p>
              </w:tc>
              <w:tc>
                <w:tcPr>
                  <w:tcW w:w="6549" w:type="dxa"/>
                  <w:shd w:val="clear" w:color="auto" w:fill="auto"/>
                  <w:vAlign w:val="center"/>
                </w:tcPr>
                <w:p w:rsidR="00BD4A66" w:rsidRPr="00BD4A66" w:rsidRDefault="00BD4A66" w:rsidP="00BD4A66">
                  <w:pPr>
                    <w:rPr>
                      <w:szCs w:val="22"/>
                      <w:highlight w:val="yellow"/>
                    </w:rPr>
                  </w:pPr>
                  <w:r w:rsidRPr="00BD4A66">
                    <w:rPr>
                      <w:szCs w:val="22"/>
                    </w:rPr>
                    <w:t>The Rowans Church Farm Bildeston Ipswich Suffolk IP7 7EE</w:t>
                  </w:r>
                </w:p>
              </w:tc>
            </w:tr>
            <w:tr w:rsidR="00BD4A66" w:rsidRPr="00076396" w:rsidTr="00BD4A66">
              <w:trPr>
                <w:trHeight w:val="397"/>
              </w:trPr>
              <w:tc>
                <w:tcPr>
                  <w:tcW w:w="2014" w:type="dxa"/>
                  <w:shd w:val="clear" w:color="auto" w:fill="auto"/>
                  <w:vAlign w:val="center"/>
                </w:tcPr>
                <w:p w:rsidR="00BD4A66" w:rsidRPr="00BD4A66" w:rsidRDefault="00BD4A66" w:rsidP="00BD4A66">
                  <w:pPr>
                    <w:rPr>
                      <w:bCs/>
                      <w:szCs w:val="22"/>
                    </w:rPr>
                  </w:pPr>
                  <w:r w:rsidRPr="00BD4A66">
                    <w:rPr>
                      <w:bCs/>
                      <w:szCs w:val="22"/>
                    </w:rPr>
                    <w:t xml:space="preserve">Proposal </w:t>
                  </w:r>
                </w:p>
              </w:tc>
              <w:tc>
                <w:tcPr>
                  <w:tcW w:w="6549" w:type="dxa"/>
                  <w:shd w:val="clear" w:color="auto" w:fill="auto"/>
                  <w:vAlign w:val="center"/>
                </w:tcPr>
                <w:p w:rsidR="00BD4A66" w:rsidRPr="00BD4A66" w:rsidRDefault="00BD4A66" w:rsidP="00BD4A66">
                  <w:pPr>
                    <w:rPr>
                      <w:szCs w:val="22"/>
                      <w:highlight w:val="yellow"/>
                    </w:rPr>
                  </w:pPr>
                  <w:r w:rsidRPr="00BD4A66">
                    <w:rPr>
                      <w:szCs w:val="22"/>
                    </w:rPr>
                    <w:t>Householder Planning Application - Erection of first floor front extension and cart lodge</w:t>
                  </w:r>
                </w:p>
              </w:tc>
            </w:tr>
            <w:tr w:rsidR="00BD4A66" w:rsidRPr="00B958D3" w:rsidTr="00BD4A66">
              <w:trPr>
                <w:trHeight w:val="397"/>
              </w:trPr>
              <w:tc>
                <w:tcPr>
                  <w:tcW w:w="2014" w:type="dxa"/>
                  <w:shd w:val="clear" w:color="auto" w:fill="auto"/>
                  <w:vAlign w:val="center"/>
                </w:tcPr>
                <w:p w:rsidR="00BD4A66" w:rsidRPr="00BD4A66" w:rsidRDefault="00BD4A66" w:rsidP="00BD4A66">
                  <w:pPr>
                    <w:rPr>
                      <w:bCs/>
                      <w:szCs w:val="22"/>
                    </w:rPr>
                  </w:pPr>
                  <w:r w:rsidRPr="00BD4A66">
                    <w:rPr>
                      <w:bCs/>
                      <w:szCs w:val="22"/>
                    </w:rPr>
                    <w:t>Decision</w:t>
                  </w:r>
                </w:p>
              </w:tc>
              <w:tc>
                <w:tcPr>
                  <w:tcW w:w="6549" w:type="dxa"/>
                  <w:shd w:val="clear" w:color="auto" w:fill="auto"/>
                  <w:vAlign w:val="center"/>
                </w:tcPr>
                <w:p w:rsidR="00BD4A66" w:rsidRPr="00BD4A66" w:rsidRDefault="00BD4A66" w:rsidP="00BD4A66">
                  <w:pPr>
                    <w:rPr>
                      <w:szCs w:val="22"/>
                    </w:rPr>
                  </w:pPr>
                  <w:r w:rsidRPr="00BD4A66">
                    <w:rPr>
                      <w:szCs w:val="22"/>
                    </w:rPr>
                    <w:t>Granted</w:t>
                  </w:r>
                </w:p>
              </w:tc>
            </w:tr>
            <w:tr w:rsidR="00B13ECA" w:rsidRPr="00B958D3" w:rsidTr="00BD4A66">
              <w:trPr>
                <w:trHeight w:val="397"/>
              </w:trPr>
              <w:tc>
                <w:tcPr>
                  <w:tcW w:w="2014" w:type="dxa"/>
                  <w:shd w:val="clear" w:color="auto" w:fill="auto"/>
                  <w:vAlign w:val="center"/>
                </w:tcPr>
                <w:p w:rsidR="00B13ECA" w:rsidRPr="00BD4A66" w:rsidRDefault="00B13ECA" w:rsidP="00BD4A66">
                  <w:pPr>
                    <w:rPr>
                      <w:bCs/>
                      <w:szCs w:val="22"/>
                    </w:rPr>
                  </w:pPr>
                </w:p>
              </w:tc>
              <w:tc>
                <w:tcPr>
                  <w:tcW w:w="6549" w:type="dxa"/>
                  <w:shd w:val="clear" w:color="auto" w:fill="auto"/>
                  <w:vAlign w:val="center"/>
                </w:tcPr>
                <w:p w:rsidR="00B13ECA" w:rsidRPr="00BD4A66" w:rsidRDefault="00B13ECA" w:rsidP="00BD4A66">
                  <w:pPr>
                    <w:rPr>
                      <w:szCs w:val="22"/>
                    </w:rPr>
                  </w:pPr>
                </w:p>
              </w:tc>
            </w:tr>
          </w:tbl>
          <w:p w:rsidR="00232C79" w:rsidRDefault="00232C79" w:rsidP="00232C79">
            <w:pPr>
              <w:rPr>
                <w:rFonts w:cs="Arial"/>
                <w:b/>
                <w:bCs/>
                <w:szCs w:val="22"/>
                <w:u w:val="single"/>
              </w:rPr>
            </w:pPr>
          </w:p>
        </w:tc>
      </w:tr>
      <w:tr w:rsidR="0031580B" w:rsidTr="008C3FF2">
        <w:trPr>
          <w:trHeight w:val="1124"/>
        </w:trPr>
        <w:tc>
          <w:tcPr>
            <w:tcW w:w="1417" w:type="dxa"/>
            <w:tcBorders>
              <w:top w:val="single" w:sz="4" w:space="0" w:color="auto"/>
              <w:left w:val="single" w:sz="4" w:space="0" w:color="auto"/>
              <w:bottom w:val="single" w:sz="4" w:space="0" w:color="auto"/>
              <w:right w:val="single" w:sz="4" w:space="0" w:color="auto"/>
            </w:tcBorders>
          </w:tcPr>
          <w:p w:rsidR="0031580B" w:rsidRDefault="0031580B" w:rsidP="00232C79">
            <w:pPr>
              <w:jc w:val="both"/>
              <w:rPr>
                <w:rFonts w:cs="Arial"/>
                <w:b/>
                <w:szCs w:val="22"/>
              </w:rPr>
            </w:pPr>
          </w:p>
          <w:p w:rsidR="0031580B" w:rsidRDefault="0031580B" w:rsidP="00232C79">
            <w:pPr>
              <w:jc w:val="both"/>
              <w:rPr>
                <w:rFonts w:cs="Arial"/>
                <w:b/>
                <w:szCs w:val="22"/>
              </w:rPr>
            </w:pPr>
            <w:r>
              <w:rPr>
                <w:rFonts w:cs="Arial"/>
                <w:b/>
                <w:szCs w:val="22"/>
              </w:rPr>
              <w:t>C1</w:t>
            </w:r>
            <w:r w:rsidR="0030178C">
              <w:rPr>
                <w:rFonts w:cs="Arial"/>
                <w:b/>
                <w:szCs w:val="22"/>
              </w:rPr>
              <w:t>50</w:t>
            </w:r>
            <w:r>
              <w:rPr>
                <w:rFonts w:cs="Arial"/>
                <w:b/>
                <w:szCs w:val="22"/>
              </w:rPr>
              <w:t>/17/18</w:t>
            </w:r>
          </w:p>
          <w:p w:rsidR="0031580B" w:rsidRDefault="0031580B" w:rsidP="00232C79">
            <w:pPr>
              <w:jc w:val="both"/>
              <w:rPr>
                <w:rFonts w:cs="Arial"/>
                <w:b/>
                <w:szCs w:val="22"/>
              </w:rPr>
            </w:pPr>
          </w:p>
          <w:p w:rsidR="0031580B" w:rsidRDefault="0031580B" w:rsidP="0031580B">
            <w:pPr>
              <w:jc w:val="both"/>
              <w:rPr>
                <w:rFonts w:cs="Arial"/>
                <w:b/>
                <w:szCs w:val="22"/>
              </w:rPr>
            </w:pPr>
          </w:p>
        </w:tc>
        <w:tc>
          <w:tcPr>
            <w:tcW w:w="8789" w:type="dxa"/>
            <w:gridSpan w:val="4"/>
            <w:tcBorders>
              <w:top w:val="single" w:sz="4" w:space="0" w:color="auto"/>
              <w:left w:val="single" w:sz="4" w:space="0" w:color="auto"/>
              <w:bottom w:val="single" w:sz="4" w:space="0" w:color="auto"/>
              <w:right w:val="single" w:sz="4" w:space="0" w:color="auto"/>
            </w:tcBorders>
          </w:tcPr>
          <w:p w:rsidR="0031580B" w:rsidRDefault="0031580B" w:rsidP="00232C79">
            <w:pPr>
              <w:tabs>
                <w:tab w:val="left" w:pos="851"/>
              </w:tabs>
              <w:jc w:val="both"/>
              <w:outlineLvl w:val="0"/>
              <w:rPr>
                <w:rFonts w:cs="Arial"/>
                <w:b/>
                <w:szCs w:val="22"/>
                <w:u w:val="single"/>
              </w:rPr>
            </w:pPr>
          </w:p>
          <w:p w:rsidR="0031580B" w:rsidRDefault="0031580B" w:rsidP="00232C79">
            <w:pPr>
              <w:tabs>
                <w:tab w:val="left" w:pos="851"/>
              </w:tabs>
              <w:jc w:val="both"/>
              <w:outlineLvl w:val="0"/>
              <w:rPr>
                <w:rFonts w:cs="Arial"/>
                <w:b/>
                <w:szCs w:val="22"/>
                <w:u w:val="single"/>
              </w:rPr>
            </w:pPr>
            <w:r>
              <w:rPr>
                <w:rFonts w:cs="Arial"/>
                <w:b/>
                <w:szCs w:val="22"/>
                <w:u w:val="single"/>
              </w:rPr>
              <w:t>MATTERS TO BE BROUGHT TO THE ATTENTION OF THE COUNCIL</w:t>
            </w:r>
          </w:p>
          <w:p w:rsidR="003108BC" w:rsidRDefault="003108BC" w:rsidP="00232C79">
            <w:pPr>
              <w:tabs>
                <w:tab w:val="left" w:pos="851"/>
              </w:tabs>
              <w:jc w:val="both"/>
              <w:outlineLvl w:val="0"/>
              <w:rPr>
                <w:rFonts w:cs="Arial"/>
                <w:b/>
                <w:szCs w:val="22"/>
                <w:u w:val="single"/>
              </w:rPr>
            </w:pPr>
          </w:p>
          <w:p w:rsidR="00FD3F03" w:rsidRDefault="00226F7C" w:rsidP="003108BC">
            <w:pPr>
              <w:tabs>
                <w:tab w:val="left" w:pos="851"/>
              </w:tabs>
              <w:jc w:val="both"/>
              <w:outlineLvl w:val="0"/>
              <w:rPr>
                <w:rFonts w:cs="Arial"/>
                <w:bCs/>
                <w:szCs w:val="22"/>
              </w:rPr>
            </w:pPr>
            <w:r>
              <w:rPr>
                <w:rFonts w:cs="Arial"/>
                <w:bCs/>
                <w:szCs w:val="22"/>
              </w:rPr>
              <w:t xml:space="preserve">Councillor Lester asked for a report to be made to Babergh District Council seeking a </w:t>
            </w:r>
            <w:r w:rsidR="00D54D69">
              <w:rPr>
                <w:rFonts w:cs="Arial"/>
                <w:bCs/>
                <w:szCs w:val="22"/>
              </w:rPr>
              <w:t>road sweeper</w:t>
            </w:r>
            <w:r>
              <w:rPr>
                <w:rFonts w:cs="Arial"/>
                <w:bCs/>
                <w:szCs w:val="22"/>
              </w:rPr>
              <w:t xml:space="preserve"> to remove the leaves that had accumulated in the Market Square and </w:t>
            </w:r>
            <w:r w:rsidR="00A05CDA">
              <w:rPr>
                <w:rFonts w:cs="Arial"/>
                <w:bCs/>
                <w:szCs w:val="22"/>
              </w:rPr>
              <w:t>up towards</w:t>
            </w:r>
            <w:r>
              <w:rPr>
                <w:rFonts w:cs="Arial"/>
                <w:bCs/>
                <w:szCs w:val="22"/>
              </w:rPr>
              <w:t xml:space="preserve"> Church Road.</w:t>
            </w:r>
          </w:p>
          <w:p w:rsidR="00226F7C" w:rsidRDefault="00226F7C" w:rsidP="003108BC">
            <w:pPr>
              <w:tabs>
                <w:tab w:val="left" w:pos="851"/>
              </w:tabs>
              <w:jc w:val="both"/>
              <w:outlineLvl w:val="0"/>
              <w:rPr>
                <w:rFonts w:cs="Arial"/>
                <w:bCs/>
                <w:szCs w:val="22"/>
              </w:rPr>
            </w:pPr>
          </w:p>
          <w:p w:rsidR="00226F7C" w:rsidRDefault="00226F7C" w:rsidP="003108BC">
            <w:pPr>
              <w:tabs>
                <w:tab w:val="left" w:pos="851"/>
              </w:tabs>
              <w:jc w:val="both"/>
              <w:outlineLvl w:val="0"/>
              <w:rPr>
                <w:rFonts w:cs="Arial"/>
                <w:bCs/>
                <w:szCs w:val="22"/>
              </w:rPr>
            </w:pPr>
            <w:r>
              <w:rPr>
                <w:rFonts w:cs="Arial"/>
                <w:bCs/>
                <w:szCs w:val="22"/>
              </w:rPr>
              <w:t xml:space="preserve">Councillor Hubbard reported that a parishioner had </w:t>
            </w:r>
            <w:r w:rsidR="00A05CDA">
              <w:rPr>
                <w:rFonts w:cs="Arial"/>
                <w:bCs/>
                <w:szCs w:val="22"/>
              </w:rPr>
              <w:t>suggested</w:t>
            </w:r>
            <w:r>
              <w:rPr>
                <w:rFonts w:cs="Arial"/>
                <w:bCs/>
                <w:szCs w:val="22"/>
              </w:rPr>
              <w:t xml:space="preserve"> to him that the bus stop markings should be re-painted in the Market Square. Members of the Parish Council felt that the </w:t>
            </w:r>
            <w:r w:rsidR="00A05CDA">
              <w:rPr>
                <w:rFonts w:cs="Arial"/>
                <w:bCs/>
                <w:szCs w:val="22"/>
              </w:rPr>
              <w:t xml:space="preserve">painting </w:t>
            </w:r>
            <w:r>
              <w:rPr>
                <w:rFonts w:cs="Arial"/>
                <w:bCs/>
                <w:szCs w:val="22"/>
              </w:rPr>
              <w:t>of bright new lin</w:t>
            </w:r>
            <w:r w:rsidR="00A05CDA">
              <w:rPr>
                <w:rFonts w:cs="Arial"/>
                <w:bCs/>
                <w:szCs w:val="22"/>
              </w:rPr>
              <w:t>es</w:t>
            </w:r>
            <w:r>
              <w:rPr>
                <w:rFonts w:cs="Arial"/>
                <w:bCs/>
                <w:szCs w:val="22"/>
              </w:rPr>
              <w:t xml:space="preserve"> might detract from the visual appearance of the Market Square and </w:t>
            </w:r>
            <w:r w:rsidR="00A05CDA">
              <w:rPr>
                <w:rFonts w:cs="Arial"/>
                <w:bCs/>
                <w:szCs w:val="22"/>
              </w:rPr>
              <w:t xml:space="preserve">may </w:t>
            </w:r>
            <w:r>
              <w:rPr>
                <w:rFonts w:cs="Arial"/>
                <w:bCs/>
                <w:szCs w:val="22"/>
              </w:rPr>
              <w:t>not be popular with local residents.</w:t>
            </w:r>
          </w:p>
          <w:p w:rsidR="005D3137" w:rsidRDefault="005D3137" w:rsidP="003108BC">
            <w:pPr>
              <w:tabs>
                <w:tab w:val="left" w:pos="851"/>
              </w:tabs>
              <w:jc w:val="both"/>
              <w:outlineLvl w:val="0"/>
              <w:rPr>
                <w:rFonts w:cs="Arial"/>
                <w:bCs/>
                <w:szCs w:val="22"/>
              </w:rPr>
            </w:pPr>
          </w:p>
          <w:p w:rsidR="00FD3F03" w:rsidRPr="00FD3F03" w:rsidRDefault="005D3137" w:rsidP="008C3FF2">
            <w:pPr>
              <w:tabs>
                <w:tab w:val="left" w:pos="851"/>
              </w:tabs>
              <w:jc w:val="both"/>
              <w:outlineLvl w:val="0"/>
              <w:rPr>
                <w:rFonts w:cs="Arial"/>
                <w:bCs/>
                <w:szCs w:val="22"/>
              </w:rPr>
            </w:pPr>
            <w:r>
              <w:rPr>
                <w:rFonts w:cs="Arial"/>
                <w:bCs/>
                <w:szCs w:val="22"/>
              </w:rPr>
              <w:t xml:space="preserve">Councillor Hubbard had reported to the Environmental Incident </w:t>
            </w:r>
            <w:r w:rsidR="008C3FF2">
              <w:rPr>
                <w:rFonts w:cs="Arial"/>
                <w:bCs/>
                <w:szCs w:val="22"/>
              </w:rPr>
              <w:t>Line of the Environment Agency</w:t>
            </w:r>
            <w:r w:rsidR="00A05CDA">
              <w:rPr>
                <w:rFonts w:cs="Arial"/>
                <w:bCs/>
                <w:szCs w:val="22"/>
              </w:rPr>
              <w:t>,</w:t>
            </w:r>
            <w:r w:rsidR="008C3FF2">
              <w:rPr>
                <w:rFonts w:cs="Arial"/>
                <w:bCs/>
                <w:szCs w:val="22"/>
              </w:rPr>
              <w:t xml:space="preserve"> </w:t>
            </w:r>
            <w:r>
              <w:rPr>
                <w:rFonts w:cs="Arial"/>
                <w:bCs/>
                <w:szCs w:val="22"/>
              </w:rPr>
              <w:t>an oil spillage on Ipswich Road going out of the village</w:t>
            </w:r>
            <w:r w:rsidR="008C3FF2">
              <w:rPr>
                <w:rFonts w:cs="Arial"/>
                <w:bCs/>
                <w:szCs w:val="22"/>
              </w:rPr>
              <w:t xml:space="preserve"> which </w:t>
            </w:r>
            <w:r w:rsidR="00A05CDA">
              <w:rPr>
                <w:rFonts w:cs="Arial"/>
                <w:bCs/>
                <w:szCs w:val="22"/>
              </w:rPr>
              <w:t xml:space="preserve">could find </w:t>
            </w:r>
            <w:r w:rsidR="00D54D69">
              <w:rPr>
                <w:rFonts w:cs="Arial"/>
                <w:bCs/>
                <w:szCs w:val="22"/>
              </w:rPr>
              <w:t>its</w:t>
            </w:r>
            <w:r w:rsidR="00A05CDA">
              <w:rPr>
                <w:rFonts w:cs="Arial"/>
                <w:bCs/>
                <w:szCs w:val="22"/>
              </w:rPr>
              <w:t xml:space="preserve"> way </w:t>
            </w:r>
            <w:r w:rsidR="008C3FF2">
              <w:rPr>
                <w:rFonts w:cs="Arial"/>
                <w:bCs/>
                <w:szCs w:val="22"/>
              </w:rPr>
              <w:t xml:space="preserve">into the watercourse. It was noted that an absorbent material had been laid on the road to </w:t>
            </w:r>
            <w:r w:rsidR="00A05CDA">
              <w:rPr>
                <w:rFonts w:cs="Arial"/>
                <w:bCs/>
                <w:szCs w:val="22"/>
              </w:rPr>
              <w:t>soak up</w:t>
            </w:r>
            <w:r w:rsidR="008C3FF2">
              <w:rPr>
                <w:rFonts w:cs="Arial"/>
                <w:bCs/>
                <w:szCs w:val="22"/>
              </w:rPr>
              <w:t xml:space="preserve"> the oil.</w:t>
            </w:r>
          </w:p>
        </w:tc>
      </w:tr>
      <w:tr w:rsidR="003108BC" w:rsidTr="0031580B">
        <w:trPr>
          <w:trHeight w:val="2984"/>
        </w:trPr>
        <w:tc>
          <w:tcPr>
            <w:tcW w:w="1417" w:type="dxa"/>
            <w:tcBorders>
              <w:top w:val="single" w:sz="4" w:space="0" w:color="auto"/>
              <w:left w:val="single" w:sz="4" w:space="0" w:color="auto"/>
              <w:right w:val="single" w:sz="4" w:space="0" w:color="auto"/>
            </w:tcBorders>
          </w:tcPr>
          <w:p w:rsidR="003108BC" w:rsidRDefault="003108BC" w:rsidP="003108BC">
            <w:pPr>
              <w:jc w:val="both"/>
              <w:rPr>
                <w:rFonts w:cs="Arial"/>
                <w:b/>
                <w:szCs w:val="22"/>
              </w:rPr>
            </w:pPr>
          </w:p>
          <w:p w:rsidR="003108BC" w:rsidRDefault="003108BC" w:rsidP="003108BC">
            <w:pPr>
              <w:jc w:val="both"/>
              <w:rPr>
                <w:rFonts w:cs="Arial"/>
                <w:b/>
                <w:szCs w:val="22"/>
              </w:rPr>
            </w:pPr>
            <w:r>
              <w:rPr>
                <w:rFonts w:cs="Arial"/>
                <w:b/>
                <w:szCs w:val="22"/>
              </w:rPr>
              <w:t>C1</w:t>
            </w:r>
            <w:r w:rsidR="0030178C">
              <w:rPr>
                <w:rFonts w:cs="Arial"/>
                <w:b/>
                <w:szCs w:val="22"/>
              </w:rPr>
              <w:t>51</w:t>
            </w:r>
            <w:r>
              <w:rPr>
                <w:rFonts w:cs="Arial"/>
                <w:b/>
                <w:szCs w:val="22"/>
              </w:rPr>
              <w:t>/17/18</w:t>
            </w:r>
          </w:p>
          <w:p w:rsidR="003108BC" w:rsidRDefault="003108BC" w:rsidP="00232C79">
            <w:pPr>
              <w:jc w:val="both"/>
              <w:rPr>
                <w:rFonts w:cs="Arial"/>
                <w:b/>
                <w:szCs w:val="22"/>
              </w:rPr>
            </w:pPr>
          </w:p>
          <w:p w:rsidR="003108BC" w:rsidRDefault="003108BC" w:rsidP="00232C79">
            <w:pPr>
              <w:jc w:val="both"/>
              <w:rPr>
                <w:rFonts w:cs="Arial"/>
                <w:b/>
                <w:szCs w:val="22"/>
              </w:rPr>
            </w:pPr>
          </w:p>
          <w:p w:rsidR="003108BC" w:rsidRDefault="003108BC" w:rsidP="00232C79">
            <w:pPr>
              <w:jc w:val="both"/>
              <w:rPr>
                <w:rFonts w:cs="Arial"/>
                <w:b/>
                <w:szCs w:val="22"/>
              </w:rPr>
            </w:pPr>
          </w:p>
        </w:tc>
        <w:tc>
          <w:tcPr>
            <w:tcW w:w="8789" w:type="dxa"/>
            <w:gridSpan w:val="4"/>
            <w:tcBorders>
              <w:top w:val="single" w:sz="4" w:space="0" w:color="auto"/>
              <w:left w:val="single" w:sz="4" w:space="0" w:color="auto"/>
              <w:right w:val="single" w:sz="4" w:space="0" w:color="auto"/>
            </w:tcBorders>
          </w:tcPr>
          <w:p w:rsidR="003108BC" w:rsidRDefault="003108BC" w:rsidP="00232C79">
            <w:pPr>
              <w:tabs>
                <w:tab w:val="left" w:pos="851"/>
              </w:tabs>
              <w:jc w:val="both"/>
              <w:outlineLvl w:val="0"/>
              <w:rPr>
                <w:rFonts w:cs="Arial"/>
                <w:b/>
                <w:szCs w:val="22"/>
                <w:u w:val="single"/>
              </w:rPr>
            </w:pPr>
          </w:p>
          <w:p w:rsidR="003108BC" w:rsidRPr="0037595B" w:rsidRDefault="003108BC" w:rsidP="003108BC">
            <w:pPr>
              <w:tabs>
                <w:tab w:val="left" w:pos="702"/>
              </w:tabs>
              <w:jc w:val="both"/>
              <w:outlineLvl w:val="0"/>
              <w:rPr>
                <w:rFonts w:cs="Arial"/>
                <w:b/>
                <w:bCs/>
                <w:szCs w:val="22"/>
                <w:u w:val="single"/>
              </w:rPr>
            </w:pPr>
            <w:r w:rsidRPr="0037595B">
              <w:rPr>
                <w:rFonts w:cs="Arial"/>
                <w:b/>
                <w:bCs/>
                <w:szCs w:val="22"/>
                <w:u w:val="single"/>
              </w:rPr>
              <w:t>CONFIDENTIAL BUSINESS</w:t>
            </w:r>
          </w:p>
          <w:p w:rsidR="003108BC" w:rsidRDefault="003108BC" w:rsidP="00232C79">
            <w:pPr>
              <w:tabs>
                <w:tab w:val="left" w:pos="851"/>
              </w:tabs>
              <w:jc w:val="both"/>
              <w:outlineLvl w:val="0"/>
              <w:rPr>
                <w:rFonts w:cs="Arial"/>
                <w:b/>
                <w:szCs w:val="22"/>
                <w:u w:val="single"/>
              </w:rPr>
            </w:pPr>
          </w:p>
          <w:p w:rsidR="003108BC" w:rsidRPr="003108BC" w:rsidRDefault="003108BC" w:rsidP="003108BC">
            <w:pPr>
              <w:tabs>
                <w:tab w:val="left" w:pos="709"/>
              </w:tabs>
              <w:jc w:val="both"/>
              <w:outlineLvl w:val="0"/>
              <w:rPr>
                <w:rFonts w:cs="Arial"/>
                <w:bCs/>
                <w:szCs w:val="22"/>
              </w:rPr>
            </w:pPr>
            <w:r w:rsidRPr="003108BC">
              <w:rPr>
                <w:rFonts w:cs="Arial"/>
                <w:b/>
                <w:bCs/>
                <w:szCs w:val="22"/>
              </w:rPr>
              <w:t>It was AGREED:</w:t>
            </w:r>
            <w:r w:rsidRPr="003108BC">
              <w:rPr>
                <w:rFonts w:cs="Arial"/>
                <w:bCs/>
                <w:szCs w:val="22"/>
              </w:rPr>
              <w:t xml:space="preserve"> That the public be excluded from the remainder of the meeting in accordance with the Public Bodies (Admissions to Meetings) Act 1960.</w:t>
            </w:r>
          </w:p>
          <w:p w:rsidR="003108BC" w:rsidRDefault="003108BC" w:rsidP="003108BC">
            <w:pPr>
              <w:tabs>
                <w:tab w:val="left" w:pos="709"/>
              </w:tabs>
              <w:jc w:val="both"/>
              <w:outlineLvl w:val="0"/>
              <w:rPr>
                <w:rFonts w:cs="Arial"/>
                <w:szCs w:val="22"/>
              </w:rPr>
            </w:pPr>
          </w:p>
          <w:p w:rsidR="005504CD" w:rsidRDefault="005504CD" w:rsidP="003108BC">
            <w:pPr>
              <w:tabs>
                <w:tab w:val="left" w:pos="709"/>
              </w:tabs>
              <w:jc w:val="both"/>
              <w:outlineLvl w:val="0"/>
              <w:rPr>
                <w:rFonts w:cs="Arial"/>
                <w:szCs w:val="22"/>
              </w:rPr>
            </w:pPr>
            <w:r>
              <w:rPr>
                <w:rFonts w:cs="Arial"/>
                <w:szCs w:val="22"/>
              </w:rPr>
              <w:t xml:space="preserve">The Clerk reported on correspondence </w:t>
            </w:r>
            <w:r w:rsidR="0030178C">
              <w:rPr>
                <w:rFonts w:cs="Arial"/>
                <w:szCs w:val="22"/>
              </w:rPr>
              <w:t xml:space="preserve">that had been </w:t>
            </w:r>
            <w:r>
              <w:rPr>
                <w:rFonts w:cs="Arial"/>
                <w:szCs w:val="22"/>
              </w:rPr>
              <w:t>received and Members of the Parish Council considered the contents.</w:t>
            </w:r>
          </w:p>
          <w:p w:rsidR="005504CD" w:rsidRDefault="005504CD" w:rsidP="003108BC">
            <w:pPr>
              <w:tabs>
                <w:tab w:val="left" w:pos="709"/>
              </w:tabs>
              <w:jc w:val="both"/>
              <w:outlineLvl w:val="0"/>
              <w:rPr>
                <w:rFonts w:cs="Arial"/>
                <w:szCs w:val="22"/>
              </w:rPr>
            </w:pPr>
          </w:p>
          <w:p w:rsidR="005504CD" w:rsidRDefault="005504CD" w:rsidP="003108BC">
            <w:pPr>
              <w:tabs>
                <w:tab w:val="left" w:pos="709"/>
              </w:tabs>
              <w:jc w:val="both"/>
              <w:outlineLvl w:val="0"/>
              <w:rPr>
                <w:rFonts w:cs="Arial"/>
                <w:szCs w:val="22"/>
              </w:rPr>
            </w:pPr>
            <w:r w:rsidRPr="005504CD">
              <w:rPr>
                <w:rFonts w:cs="Arial"/>
                <w:b/>
                <w:szCs w:val="22"/>
              </w:rPr>
              <w:t>It was AGREED:</w:t>
            </w:r>
            <w:r>
              <w:rPr>
                <w:rFonts w:cs="Arial"/>
                <w:szCs w:val="22"/>
              </w:rPr>
              <w:t xml:space="preserve"> That the Clerk be requested to </w:t>
            </w:r>
            <w:r w:rsidR="0030178C">
              <w:rPr>
                <w:rFonts w:cs="Arial"/>
                <w:szCs w:val="22"/>
              </w:rPr>
              <w:t>action</w:t>
            </w:r>
            <w:r>
              <w:rPr>
                <w:rFonts w:cs="Arial"/>
                <w:szCs w:val="22"/>
              </w:rPr>
              <w:t xml:space="preserve"> the matter </w:t>
            </w:r>
            <w:r w:rsidR="0030178C">
              <w:rPr>
                <w:rFonts w:cs="Arial"/>
                <w:szCs w:val="22"/>
              </w:rPr>
              <w:t>in accordance with the comments made at the meeting</w:t>
            </w:r>
            <w:r>
              <w:rPr>
                <w:rFonts w:cs="Arial"/>
                <w:szCs w:val="22"/>
              </w:rPr>
              <w:t>.</w:t>
            </w:r>
          </w:p>
          <w:p w:rsidR="005504CD" w:rsidRDefault="005504CD" w:rsidP="003108BC">
            <w:pPr>
              <w:tabs>
                <w:tab w:val="left" w:pos="709"/>
              </w:tabs>
              <w:jc w:val="both"/>
              <w:outlineLvl w:val="0"/>
              <w:rPr>
                <w:rFonts w:cs="Arial"/>
                <w:szCs w:val="22"/>
              </w:rPr>
            </w:pPr>
          </w:p>
          <w:p w:rsidR="003108BC" w:rsidRDefault="003108BC" w:rsidP="003108BC">
            <w:pPr>
              <w:tabs>
                <w:tab w:val="left" w:pos="709"/>
              </w:tabs>
              <w:ind w:left="1134" w:firstLine="4095"/>
              <w:jc w:val="both"/>
              <w:outlineLvl w:val="0"/>
              <w:rPr>
                <w:rFonts w:cs="Arial"/>
                <w:szCs w:val="22"/>
              </w:rPr>
            </w:pPr>
          </w:p>
          <w:p w:rsidR="003108BC" w:rsidRDefault="003108BC" w:rsidP="003108BC">
            <w:pPr>
              <w:tabs>
                <w:tab w:val="left" w:pos="709"/>
              </w:tabs>
              <w:ind w:left="1134" w:firstLine="4095"/>
              <w:jc w:val="both"/>
              <w:outlineLvl w:val="0"/>
              <w:rPr>
                <w:rFonts w:cs="Arial"/>
                <w:szCs w:val="22"/>
              </w:rPr>
            </w:pPr>
            <w:r>
              <w:rPr>
                <w:rFonts w:cs="Arial"/>
                <w:szCs w:val="22"/>
              </w:rPr>
              <w:t xml:space="preserve">The meeting closed </w:t>
            </w:r>
            <w:r w:rsidRPr="0031580B">
              <w:rPr>
                <w:rFonts w:cs="Arial"/>
                <w:szCs w:val="22"/>
              </w:rPr>
              <w:t xml:space="preserve">at </w:t>
            </w:r>
            <w:r w:rsidR="008C3FF2">
              <w:rPr>
                <w:rFonts w:cs="Arial"/>
                <w:szCs w:val="22"/>
              </w:rPr>
              <w:t>9.12</w:t>
            </w:r>
            <w:r w:rsidRPr="007E25FC">
              <w:rPr>
                <w:rFonts w:cs="Arial"/>
                <w:szCs w:val="22"/>
              </w:rPr>
              <w:t>pm.</w:t>
            </w:r>
          </w:p>
          <w:p w:rsidR="003108BC" w:rsidRDefault="003108BC" w:rsidP="003108BC">
            <w:pPr>
              <w:tabs>
                <w:tab w:val="left" w:pos="1134"/>
              </w:tabs>
              <w:ind w:left="1134" w:hanging="716"/>
              <w:jc w:val="both"/>
              <w:outlineLvl w:val="0"/>
              <w:rPr>
                <w:rFonts w:cs="Arial"/>
                <w:szCs w:val="22"/>
              </w:rPr>
            </w:pPr>
          </w:p>
          <w:p w:rsidR="003108BC" w:rsidRDefault="003108BC" w:rsidP="003108BC">
            <w:pPr>
              <w:outlineLvl w:val="0"/>
              <w:rPr>
                <w:rFonts w:cs="Arial"/>
                <w:b/>
                <w:szCs w:val="22"/>
              </w:rPr>
            </w:pPr>
            <w:r>
              <w:rPr>
                <w:rFonts w:cs="Arial"/>
                <w:b/>
                <w:szCs w:val="22"/>
              </w:rPr>
              <w:t>Chairman ………………………………………………</w:t>
            </w:r>
          </w:p>
          <w:p w:rsidR="003108BC" w:rsidRDefault="003108BC" w:rsidP="003108BC">
            <w:pPr>
              <w:jc w:val="right"/>
              <w:outlineLvl w:val="0"/>
              <w:rPr>
                <w:rFonts w:cs="Arial"/>
                <w:b/>
                <w:szCs w:val="22"/>
              </w:rPr>
            </w:pPr>
          </w:p>
          <w:p w:rsidR="003108BC" w:rsidRDefault="003108BC" w:rsidP="003108BC">
            <w:pPr>
              <w:tabs>
                <w:tab w:val="left" w:pos="851"/>
              </w:tabs>
              <w:jc w:val="both"/>
              <w:outlineLvl w:val="0"/>
              <w:rPr>
                <w:rFonts w:cs="Arial"/>
                <w:b/>
                <w:szCs w:val="22"/>
              </w:rPr>
            </w:pPr>
            <w:r>
              <w:rPr>
                <w:rFonts w:cs="Arial"/>
                <w:b/>
                <w:szCs w:val="22"/>
              </w:rPr>
              <w:t>Date…………………………………………………......</w:t>
            </w:r>
          </w:p>
          <w:p w:rsidR="003108BC" w:rsidRDefault="003108BC" w:rsidP="00232C79">
            <w:pPr>
              <w:tabs>
                <w:tab w:val="left" w:pos="851"/>
              </w:tabs>
              <w:jc w:val="both"/>
              <w:outlineLvl w:val="0"/>
              <w:rPr>
                <w:rFonts w:cs="Arial"/>
                <w:b/>
                <w:szCs w:val="22"/>
                <w:u w:val="single"/>
              </w:rPr>
            </w:pPr>
          </w:p>
        </w:tc>
      </w:tr>
    </w:tbl>
    <w:p w:rsidR="00DE63B3" w:rsidRDefault="00DE63B3" w:rsidP="00DE63B3">
      <w:pPr>
        <w:ind w:left="851" w:hanging="142"/>
        <w:jc w:val="both"/>
        <w:rPr>
          <w:rFonts w:cs="Arial"/>
          <w:szCs w:val="22"/>
        </w:rPr>
      </w:pPr>
    </w:p>
    <w:p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3"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8"/>
  </w:num>
  <w:num w:numId="7">
    <w:abstractNumId w:val="7"/>
  </w:num>
  <w:num w:numId="8">
    <w:abstractNumId w:val="5"/>
  </w:num>
  <w:num w:numId="9">
    <w:abstractNumId w:val="0"/>
  </w:num>
  <w:num w:numId="10">
    <w:abstractNumId w:val="10"/>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30288"/>
    <w:rsid w:val="00032DE0"/>
    <w:rsid w:val="000375F1"/>
    <w:rsid w:val="000406A9"/>
    <w:rsid w:val="000678C3"/>
    <w:rsid w:val="00070D56"/>
    <w:rsid w:val="00092A10"/>
    <w:rsid w:val="000A7C98"/>
    <w:rsid w:val="00115E6F"/>
    <w:rsid w:val="0014186D"/>
    <w:rsid w:val="00155855"/>
    <w:rsid w:val="00163F06"/>
    <w:rsid w:val="0016750F"/>
    <w:rsid w:val="00186810"/>
    <w:rsid w:val="001A322F"/>
    <w:rsid w:val="001B3320"/>
    <w:rsid w:val="001D5583"/>
    <w:rsid w:val="001D6F6D"/>
    <w:rsid w:val="00202E54"/>
    <w:rsid w:val="00206D19"/>
    <w:rsid w:val="00221601"/>
    <w:rsid w:val="002235B6"/>
    <w:rsid w:val="00226F7C"/>
    <w:rsid w:val="00232C79"/>
    <w:rsid w:val="00255E10"/>
    <w:rsid w:val="00271510"/>
    <w:rsid w:val="002718EF"/>
    <w:rsid w:val="00285FB8"/>
    <w:rsid w:val="00293291"/>
    <w:rsid w:val="002D7A76"/>
    <w:rsid w:val="002E351A"/>
    <w:rsid w:val="0030178C"/>
    <w:rsid w:val="003108BC"/>
    <w:rsid w:val="00313817"/>
    <w:rsid w:val="0031580B"/>
    <w:rsid w:val="00315B32"/>
    <w:rsid w:val="00317B53"/>
    <w:rsid w:val="0033281D"/>
    <w:rsid w:val="00344008"/>
    <w:rsid w:val="003446AA"/>
    <w:rsid w:val="00347F7B"/>
    <w:rsid w:val="00367298"/>
    <w:rsid w:val="00381351"/>
    <w:rsid w:val="003846B1"/>
    <w:rsid w:val="003A1768"/>
    <w:rsid w:val="003A728B"/>
    <w:rsid w:val="00417E66"/>
    <w:rsid w:val="00420E9D"/>
    <w:rsid w:val="00423060"/>
    <w:rsid w:val="0043420A"/>
    <w:rsid w:val="004530CF"/>
    <w:rsid w:val="00467705"/>
    <w:rsid w:val="0048517D"/>
    <w:rsid w:val="004A1B04"/>
    <w:rsid w:val="004A413F"/>
    <w:rsid w:val="004B007D"/>
    <w:rsid w:val="004B7DD2"/>
    <w:rsid w:val="004C798F"/>
    <w:rsid w:val="00501F75"/>
    <w:rsid w:val="005066AB"/>
    <w:rsid w:val="00517E94"/>
    <w:rsid w:val="00530991"/>
    <w:rsid w:val="00535CAA"/>
    <w:rsid w:val="00541AE3"/>
    <w:rsid w:val="00546D59"/>
    <w:rsid w:val="005504CD"/>
    <w:rsid w:val="00567929"/>
    <w:rsid w:val="0057299E"/>
    <w:rsid w:val="00575661"/>
    <w:rsid w:val="00593F53"/>
    <w:rsid w:val="005A113E"/>
    <w:rsid w:val="005D3137"/>
    <w:rsid w:val="00614450"/>
    <w:rsid w:val="006474E3"/>
    <w:rsid w:val="00694A33"/>
    <w:rsid w:val="006E6573"/>
    <w:rsid w:val="006F692F"/>
    <w:rsid w:val="006F7246"/>
    <w:rsid w:val="00700E2E"/>
    <w:rsid w:val="007053F8"/>
    <w:rsid w:val="00710EE2"/>
    <w:rsid w:val="00746830"/>
    <w:rsid w:val="007516B8"/>
    <w:rsid w:val="00754E2A"/>
    <w:rsid w:val="00760858"/>
    <w:rsid w:val="007617BC"/>
    <w:rsid w:val="007633FA"/>
    <w:rsid w:val="00786304"/>
    <w:rsid w:val="00790DBE"/>
    <w:rsid w:val="007A775A"/>
    <w:rsid w:val="007B03F0"/>
    <w:rsid w:val="007B55BB"/>
    <w:rsid w:val="007E25FC"/>
    <w:rsid w:val="007F3625"/>
    <w:rsid w:val="0081656B"/>
    <w:rsid w:val="008A3F0A"/>
    <w:rsid w:val="008B5D9D"/>
    <w:rsid w:val="008C3FF2"/>
    <w:rsid w:val="008D1390"/>
    <w:rsid w:val="008F7835"/>
    <w:rsid w:val="008F7A74"/>
    <w:rsid w:val="00922EDE"/>
    <w:rsid w:val="009322B0"/>
    <w:rsid w:val="0097234A"/>
    <w:rsid w:val="00973554"/>
    <w:rsid w:val="00984D21"/>
    <w:rsid w:val="009864EA"/>
    <w:rsid w:val="00997D9E"/>
    <w:rsid w:val="009B3BEF"/>
    <w:rsid w:val="009E58DA"/>
    <w:rsid w:val="00A05CDA"/>
    <w:rsid w:val="00A219B4"/>
    <w:rsid w:val="00AA0E98"/>
    <w:rsid w:val="00AB2C47"/>
    <w:rsid w:val="00AB3B08"/>
    <w:rsid w:val="00AB64A5"/>
    <w:rsid w:val="00AE4EF2"/>
    <w:rsid w:val="00AE7E9A"/>
    <w:rsid w:val="00B015EB"/>
    <w:rsid w:val="00B13ECA"/>
    <w:rsid w:val="00B2464F"/>
    <w:rsid w:val="00B31A44"/>
    <w:rsid w:val="00BC54AA"/>
    <w:rsid w:val="00BD4A66"/>
    <w:rsid w:val="00C12AB2"/>
    <w:rsid w:val="00C56201"/>
    <w:rsid w:val="00C95F50"/>
    <w:rsid w:val="00CD04E0"/>
    <w:rsid w:val="00CD4119"/>
    <w:rsid w:val="00CD4604"/>
    <w:rsid w:val="00CE2757"/>
    <w:rsid w:val="00CE32AA"/>
    <w:rsid w:val="00D05CEE"/>
    <w:rsid w:val="00D070DC"/>
    <w:rsid w:val="00D200A3"/>
    <w:rsid w:val="00D54D69"/>
    <w:rsid w:val="00D736B6"/>
    <w:rsid w:val="00D751DA"/>
    <w:rsid w:val="00D871D8"/>
    <w:rsid w:val="00D97796"/>
    <w:rsid w:val="00DE63B3"/>
    <w:rsid w:val="00E22D26"/>
    <w:rsid w:val="00E259AF"/>
    <w:rsid w:val="00E30611"/>
    <w:rsid w:val="00E45AC1"/>
    <w:rsid w:val="00E4788B"/>
    <w:rsid w:val="00F00984"/>
    <w:rsid w:val="00F056AD"/>
    <w:rsid w:val="00F35A71"/>
    <w:rsid w:val="00F35C62"/>
    <w:rsid w:val="00F36011"/>
    <w:rsid w:val="00F71390"/>
    <w:rsid w:val="00FA7868"/>
    <w:rsid w:val="00FB2703"/>
    <w:rsid w:val="00FC3C8B"/>
    <w:rsid w:val="00FD2993"/>
    <w:rsid w:val="00FD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73A66-3E96-4BD3-AF3B-C98A9060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3B3"/>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
    <w:name w:val="Unresolved Mention"/>
    <w:basedOn w:val="DefaultParagraphFont"/>
    <w:uiPriority w:val="99"/>
    <w:semiHidden/>
    <w:unhideWhenUsed/>
    <w:rsid w:val="006F69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ffolk.gov.uk/schooltrav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Taylor,RM,Robin,TAR5 R</dc:creator>
  <cp:keywords/>
  <dc:description/>
  <cp:lastModifiedBy>David Blackburn</cp:lastModifiedBy>
  <cp:revision>47</cp:revision>
  <dcterms:created xsi:type="dcterms:W3CDTF">2018-01-10T15:06:00Z</dcterms:created>
  <dcterms:modified xsi:type="dcterms:W3CDTF">2018-02-13T17:39:00Z</dcterms:modified>
</cp:coreProperties>
</file>